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0EBA" w14:textId="12E79228" w:rsidR="00747843" w:rsidRPr="00533659" w:rsidRDefault="002F0502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b/>
          <w:bCs/>
          <w:sz w:val="28"/>
          <w:szCs w:val="28"/>
          <w:lang w:eastAsia="hr-HR"/>
        </w:rPr>
      </w:pPr>
      <w:r w:rsidRPr="00533659">
        <w:rPr>
          <w:rFonts w:ascii="Cambria" w:hAnsi="Cambria" w:cs="Cambria"/>
          <w:b/>
          <w:bCs/>
          <w:sz w:val="28"/>
          <w:szCs w:val="28"/>
          <w:lang w:eastAsia="hr-HR"/>
        </w:rPr>
        <w:t xml:space="preserve">Proračun za građane za </w:t>
      </w:r>
      <w:r w:rsidR="00867A40" w:rsidRPr="00533659">
        <w:rPr>
          <w:rFonts w:ascii="Cambria" w:hAnsi="Cambria" w:cs="Cambria"/>
          <w:b/>
          <w:bCs/>
          <w:sz w:val="28"/>
          <w:szCs w:val="28"/>
          <w:lang w:eastAsia="hr-HR"/>
        </w:rPr>
        <w:t>202</w:t>
      </w:r>
      <w:r w:rsidR="007F6998" w:rsidRPr="00533659">
        <w:rPr>
          <w:rFonts w:ascii="Cambria" w:hAnsi="Cambria" w:cs="Cambria"/>
          <w:b/>
          <w:bCs/>
          <w:sz w:val="28"/>
          <w:szCs w:val="28"/>
          <w:lang w:eastAsia="hr-HR"/>
        </w:rPr>
        <w:t>3</w:t>
      </w:r>
      <w:r w:rsidR="00747843" w:rsidRPr="00533659">
        <w:rPr>
          <w:rFonts w:ascii="Cambria" w:hAnsi="Cambria" w:cs="Cambria"/>
          <w:b/>
          <w:bCs/>
          <w:sz w:val="28"/>
          <w:szCs w:val="28"/>
          <w:lang w:eastAsia="hr-HR"/>
        </w:rPr>
        <w:t>. godinu</w:t>
      </w:r>
    </w:p>
    <w:p w14:paraId="14EAE7B0" w14:textId="77777777" w:rsidR="00747843" w:rsidRPr="00533659" w:rsidRDefault="00747843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b/>
          <w:bCs/>
          <w:sz w:val="28"/>
          <w:szCs w:val="28"/>
          <w:lang w:eastAsia="hr-HR"/>
        </w:rPr>
      </w:pPr>
    </w:p>
    <w:p w14:paraId="12C716EB" w14:textId="6C3DBAA5" w:rsidR="000969AC" w:rsidRPr="00533659" w:rsidRDefault="00DF23A0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lang w:eastAsia="hr-HR"/>
        </w:rPr>
      </w:pPr>
      <w:r w:rsidRPr="00533659">
        <w:rPr>
          <w:noProof/>
          <w:lang w:eastAsia="hr-HR"/>
        </w:rPr>
        <w:drawing>
          <wp:inline distT="0" distB="0" distL="0" distR="0" wp14:anchorId="172E32F8" wp14:editId="2D08828A">
            <wp:extent cx="1612900" cy="1209675"/>
            <wp:effectExtent l="0" t="0" r="6350" b="9525"/>
            <wp:docPr id="2" name="Slika 1" descr="Općinski nače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ski načeln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DD259" w14:textId="77777777" w:rsidR="000969AC" w:rsidRPr="00533659" w:rsidRDefault="000969AC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lang w:eastAsia="hr-HR"/>
        </w:rPr>
      </w:pPr>
    </w:p>
    <w:p w14:paraId="0951C7A5" w14:textId="1E996CB1" w:rsidR="00523A95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b/>
          <w:bCs/>
          <w:color w:val="000000" w:themeColor="text1"/>
          <w:lang w:eastAsia="hr-HR"/>
        </w:rPr>
      </w:pPr>
      <w:bookmarkStart w:id="0" w:name="_Hlk121312274"/>
      <w:r w:rsidRPr="00533659">
        <w:rPr>
          <w:rFonts w:ascii="Cambria" w:hAnsi="Cambria" w:cs="Cambria"/>
          <w:b/>
          <w:bCs/>
          <w:color w:val="000000" w:themeColor="text1"/>
          <w:lang w:eastAsia="hr-HR"/>
        </w:rPr>
        <w:t>Poštovani stanovnici,</w:t>
      </w:r>
    </w:p>
    <w:p w14:paraId="7EEB8E59" w14:textId="77777777" w:rsidR="003206C8" w:rsidRPr="00533659" w:rsidRDefault="003206C8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b/>
          <w:bCs/>
          <w:color w:val="000000" w:themeColor="text1"/>
          <w:lang w:eastAsia="hr-HR"/>
        </w:rPr>
      </w:pPr>
    </w:p>
    <w:p w14:paraId="2164AF81" w14:textId="2D583882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  <w:r w:rsidRPr="00533659">
        <w:rPr>
          <w:rFonts w:ascii="Cambria" w:hAnsi="Cambria" w:cs="Cambria"/>
          <w:color w:val="000000" w:themeColor="text1"/>
          <w:lang w:eastAsia="hr-HR"/>
        </w:rPr>
        <w:t xml:space="preserve">Predstavljamo Vam Proračunski vodič za građane za 2023. godinu. U njemu je prikazano na koji način Općina Baška Voda prikuplja i investira sredstva. Radi što veće transparentnosti i bolje komunikacije s našim stanovnicima nastavljamo s projektom koji se nalazi na Internet stranici </w:t>
      </w:r>
      <w:proofErr w:type="spellStart"/>
      <w:r w:rsidRPr="00533659">
        <w:rPr>
          <w:rFonts w:ascii="Cambria" w:hAnsi="Cambria" w:cs="Cambria"/>
          <w:color w:val="000000" w:themeColor="text1"/>
          <w:lang w:eastAsia="hr-HR"/>
        </w:rPr>
        <w:t>www.proracun.hr</w:t>
      </w:r>
      <w:proofErr w:type="spellEnd"/>
      <w:r w:rsidRPr="00533659">
        <w:rPr>
          <w:rFonts w:ascii="Cambria" w:hAnsi="Cambria" w:cs="Cambria"/>
          <w:color w:val="000000" w:themeColor="text1"/>
          <w:lang w:eastAsia="hr-HR"/>
        </w:rPr>
        <w:t xml:space="preserve"> te na našoj službenoj stranici </w:t>
      </w:r>
      <w:hyperlink r:id="rId9" w:history="1">
        <w:proofErr w:type="spellStart"/>
        <w:r w:rsidRPr="00533659">
          <w:rPr>
            <w:rStyle w:val="Hiperveza"/>
            <w:rFonts w:ascii="Cambria" w:hAnsi="Cambria" w:cs="Cambria"/>
            <w:lang w:eastAsia="hr-HR"/>
          </w:rPr>
          <w:t>www.opcinabaskavoda.com</w:t>
        </w:r>
        <w:proofErr w:type="spellEnd"/>
      </w:hyperlink>
      <w:r w:rsidRPr="00533659">
        <w:rPr>
          <w:rFonts w:ascii="Cambria" w:hAnsi="Cambria" w:cs="Cambria"/>
          <w:color w:val="000000" w:themeColor="text1"/>
          <w:lang w:eastAsia="hr-HR"/>
        </w:rPr>
        <w:t>.</w:t>
      </w:r>
    </w:p>
    <w:p w14:paraId="2C7C929E" w14:textId="77777777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</w:p>
    <w:p w14:paraId="2EADA1EF" w14:textId="009A4D5C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  <w:r w:rsidRPr="00533659">
        <w:rPr>
          <w:rFonts w:ascii="Cambria" w:hAnsi="Cambria" w:cs="Cambria"/>
          <w:color w:val="000000" w:themeColor="text1"/>
          <w:lang w:eastAsia="hr-HR"/>
        </w:rPr>
        <w:t>Brojnim i iscrpnim komunalnim projektima na području cijele Općine želimo osigurati višu kvalitetu života svih naših stanovnika. Uz znatna sredstva za održavanje postojeće komunalne infrastrukture i izgradnju, osigurana su značajna sredstva za mnoge komunalne projekte.</w:t>
      </w:r>
    </w:p>
    <w:p w14:paraId="3A967752" w14:textId="77777777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</w:p>
    <w:p w14:paraId="562A1EE5" w14:textId="396C67C5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  <w:r w:rsidRPr="00533659">
        <w:rPr>
          <w:rFonts w:ascii="Cambria" w:hAnsi="Cambria" w:cs="Cambria"/>
          <w:color w:val="000000" w:themeColor="text1"/>
          <w:lang w:eastAsia="hr-HR"/>
        </w:rPr>
        <w:t xml:space="preserve">U 2023. godini nastavljamo sa održavanjem građevinskih objekata, javnih zelenih  površina, gradine Baška Voda, postrojenja i opreme Baška Voda, </w:t>
      </w:r>
      <w:proofErr w:type="spellStart"/>
      <w:r w:rsidRPr="00533659">
        <w:rPr>
          <w:rFonts w:ascii="Cambria" w:hAnsi="Cambria" w:cs="Cambria"/>
          <w:color w:val="000000" w:themeColor="text1"/>
          <w:lang w:eastAsia="hr-HR"/>
        </w:rPr>
        <w:t>Promajna</w:t>
      </w:r>
      <w:proofErr w:type="spellEnd"/>
      <w:r w:rsidRPr="00533659">
        <w:rPr>
          <w:rFonts w:ascii="Cambria" w:hAnsi="Cambria" w:cs="Cambria"/>
          <w:color w:val="000000" w:themeColor="text1"/>
          <w:lang w:eastAsia="hr-HR"/>
        </w:rPr>
        <w:t xml:space="preserve">, Krvavica, </w:t>
      </w:r>
      <w:proofErr w:type="spellStart"/>
      <w:r w:rsidRPr="00533659">
        <w:rPr>
          <w:rFonts w:ascii="Cambria" w:hAnsi="Cambria" w:cs="Cambria"/>
          <w:color w:val="000000" w:themeColor="text1"/>
          <w:lang w:eastAsia="hr-HR"/>
        </w:rPr>
        <w:t>Bratuš</w:t>
      </w:r>
      <w:proofErr w:type="spellEnd"/>
      <w:r w:rsidRPr="00533659">
        <w:rPr>
          <w:rFonts w:ascii="Cambria" w:hAnsi="Cambria" w:cs="Cambria"/>
          <w:color w:val="000000" w:themeColor="text1"/>
          <w:lang w:eastAsia="hr-HR"/>
        </w:rPr>
        <w:t xml:space="preserve"> i </w:t>
      </w:r>
      <w:proofErr w:type="spellStart"/>
      <w:r w:rsidRPr="00533659">
        <w:rPr>
          <w:rFonts w:ascii="Cambria" w:hAnsi="Cambria" w:cs="Cambria"/>
          <w:color w:val="000000" w:themeColor="text1"/>
          <w:lang w:eastAsia="hr-HR"/>
        </w:rPr>
        <w:t>Bast</w:t>
      </w:r>
      <w:proofErr w:type="spellEnd"/>
      <w:r w:rsidRPr="00533659">
        <w:rPr>
          <w:rFonts w:ascii="Cambria" w:hAnsi="Cambria" w:cs="Cambria"/>
          <w:color w:val="000000" w:themeColor="text1"/>
          <w:lang w:eastAsia="hr-HR"/>
        </w:rPr>
        <w:t xml:space="preserve">, plinovoda, vodovoda i kanalizacija, te izgradnjom i uređenjem tržnice u Baškoj Vodi, stare mjesne zajednice, crkve sv. Lovre, Info centara Baška Voda (Rogač), i </w:t>
      </w:r>
      <w:proofErr w:type="spellStart"/>
      <w:r w:rsidRPr="00533659">
        <w:rPr>
          <w:rFonts w:ascii="Cambria" w:hAnsi="Cambria" w:cs="Cambria"/>
          <w:color w:val="000000" w:themeColor="text1"/>
          <w:lang w:eastAsia="hr-HR"/>
        </w:rPr>
        <w:t>Promajna</w:t>
      </w:r>
      <w:proofErr w:type="spellEnd"/>
      <w:r w:rsidRPr="00533659">
        <w:rPr>
          <w:rFonts w:ascii="Cambria" w:hAnsi="Cambria" w:cs="Cambria"/>
          <w:color w:val="000000" w:themeColor="text1"/>
          <w:lang w:eastAsia="hr-HR"/>
        </w:rPr>
        <w:t>.</w:t>
      </w:r>
    </w:p>
    <w:p w14:paraId="0ED5D3DA" w14:textId="77777777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</w:p>
    <w:p w14:paraId="28F02590" w14:textId="6E5CE731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  <w:r w:rsidRPr="00533659">
        <w:rPr>
          <w:rFonts w:ascii="Cambria" w:hAnsi="Cambria" w:cs="Cambria"/>
          <w:color w:val="000000" w:themeColor="text1"/>
          <w:lang w:eastAsia="hr-HR"/>
        </w:rPr>
        <w:t>U želji da razvijemo turizam i privučemo turiste, a našu Općinu učinimo ugodnijom i ljepšom za život naših stanovnika, ulažemo u uređenje Općine.</w:t>
      </w:r>
      <w:r w:rsidRPr="00533659">
        <w:t xml:space="preserve"> </w:t>
      </w:r>
      <w:r w:rsidRPr="00533659">
        <w:rPr>
          <w:rFonts w:ascii="Cambria" w:hAnsi="Cambria" w:cs="Cambria"/>
          <w:color w:val="000000" w:themeColor="text1"/>
          <w:lang w:eastAsia="hr-HR"/>
        </w:rPr>
        <w:t xml:space="preserve">Obnoviti će se i rekonstruirati </w:t>
      </w:r>
      <w:proofErr w:type="spellStart"/>
      <w:r w:rsidRPr="00533659">
        <w:rPr>
          <w:rFonts w:ascii="Cambria" w:hAnsi="Cambria" w:cs="Cambria"/>
          <w:color w:val="000000" w:themeColor="text1"/>
          <w:lang w:eastAsia="hr-HR"/>
        </w:rPr>
        <w:t>plažna</w:t>
      </w:r>
      <w:proofErr w:type="spellEnd"/>
      <w:r w:rsidRPr="00533659">
        <w:rPr>
          <w:rFonts w:ascii="Cambria" w:hAnsi="Cambria" w:cs="Cambria"/>
          <w:color w:val="000000" w:themeColor="text1"/>
          <w:lang w:eastAsia="hr-HR"/>
        </w:rPr>
        <w:t xml:space="preserve"> infrastruktura, a  sredstva smo izdvojili za rekonstrukciju rtova na svim plažama Općine Baška Voda, uređenje botaničkog vrta Potočine </w:t>
      </w:r>
      <w:proofErr w:type="spellStart"/>
      <w:r w:rsidRPr="00533659">
        <w:rPr>
          <w:rFonts w:ascii="Cambria" w:hAnsi="Cambria" w:cs="Cambria"/>
          <w:color w:val="000000" w:themeColor="text1"/>
          <w:lang w:eastAsia="hr-HR"/>
        </w:rPr>
        <w:t>Bast</w:t>
      </w:r>
      <w:proofErr w:type="spellEnd"/>
      <w:r w:rsidRPr="00533659">
        <w:rPr>
          <w:rFonts w:ascii="Cambria" w:hAnsi="Cambria" w:cs="Cambria"/>
          <w:color w:val="000000" w:themeColor="text1"/>
          <w:lang w:eastAsia="hr-HR"/>
        </w:rPr>
        <w:t xml:space="preserve">, Trga Fra </w:t>
      </w:r>
      <w:proofErr w:type="spellStart"/>
      <w:r w:rsidRPr="00533659">
        <w:rPr>
          <w:rFonts w:ascii="Cambria" w:hAnsi="Cambria" w:cs="Cambria"/>
          <w:color w:val="000000" w:themeColor="text1"/>
          <w:lang w:eastAsia="hr-HR"/>
        </w:rPr>
        <w:t>Gabre</w:t>
      </w:r>
      <w:proofErr w:type="spellEnd"/>
      <w:r w:rsidRPr="00533659">
        <w:rPr>
          <w:rFonts w:ascii="Cambria" w:hAnsi="Cambria" w:cs="Cambria"/>
          <w:color w:val="000000" w:themeColor="text1"/>
          <w:lang w:eastAsia="hr-HR"/>
        </w:rPr>
        <w:t xml:space="preserve"> Cvitanovića, ulice Vladimira Nazora i stare ambulante.   </w:t>
      </w:r>
    </w:p>
    <w:p w14:paraId="7D1E38BC" w14:textId="77777777" w:rsidR="00093C88" w:rsidRPr="00533659" w:rsidRDefault="00093C88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</w:p>
    <w:p w14:paraId="1FDDCE25" w14:textId="4E5A2C3A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  <w:r w:rsidRPr="00533659">
        <w:rPr>
          <w:rFonts w:ascii="Cambria" w:hAnsi="Cambria" w:cs="Cambria"/>
          <w:color w:val="000000" w:themeColor="text1"/>
          <w:lang w:eastAsia="hr-HR"/>
        </w:rPr>
        <w:t>Od velikog nam je značaja poticanje naših mladih na odgoj i obrazovanje zato sredstvima iz proračuna želimo dodatno doprinijeti njihovom rastu. Nastavljamo sa izgradnjom i uređenjem znanstvenih i obrazovnih institucija fakulteta, škola i vrtića, a našim učenicima i studentima sufinanciramo prijevoz i dodjeljujemo stipendije.</w:t>
      </w:r>
    </w:p>
    <w:p w14:paraId="745F954B" w14:textId="77777777" w:rsidR="00093C88" w:rsidRPr="00533659" w:rsidRDefault="00093C88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</w:p>
    <w:p w14:paraId="1B3A2A33" w14:textId="11EF517D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  <w:r w:rsidRPr="00533659">
        <w:rPr>
          <w:rFonts w:ascii="Cambria" w:hAnsi="Cambria" w:cs="Cambria"/>
          <w:color w:val="000000" w:themeColor="text1"/>
          <w:lang w:eastAsia="hr-HR"/>
        </w:rPr>
        <w:t>Na području naše općine djeluju brojne športske i kulturne udruge koje ćemo i ove godine sufinancirati te koje oplemenjuju naš život i omogućavaju pojedincima da prepoznaju i razvijaju svoje talente. U fokusu nam je izgradnja sportskih dvorana i rekreacijskih objekata Nova dvorana i Boćalištem.</w:t>
      </w:r>
    </w:p>
    <w:p w14:paraId="2515E9F9" w14:textId="77777777" w:rsidR="00093C88" w:rsidRPr="00533659" w:rsidRDefault="00093C88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</w:p>
    <w:p w14:paraId="2171A851" w14:textId="22AD6CFE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  <w:r w:rsidRPr="00533659">
        <w:rPr>
          <w:rFonts w:ascii="Cambria" w:hAnsi="Cambria" w:cs="Cambria"/>
          <w:color w:val="000000" w:themeColor="text1"/>
          <w:lang w:eastAsia="hr-HR"/>
        </w:rPr>
        <w:lastRenderedPageBreak/>
        <w:t>Nastavljamo sa provođenjem niza demografskih mjera i aktivnosti kao i socijalnih mjera koje imaju za cilj poticati mlade obitelji da ostanu živjeti na ovim prostorima i pomoći stanovnicima slabijeg imovinskog stanja. U planu nam dodjeljivati jednokratne financijske porodiljne naknade i za opremu za novorođenčad te financijske pomoći umirovljenicima.</w:t>
      </w:r>
    </w:p>
    <w:p w14:paraId="723B0FEE" w14:textId="77777777" w:rsidR="00533659" w:rsidRPr="00533659" w:rsidRDefault="00533659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lang w:eastAsia="hr-HR"/>
        </w:rPr>
      </w:pPr>
    </w:p>
    <w:p w14:paraId="2052F156" w14:textId="5EDF1E7C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shd w:val="clear" w:color="auto" w:fill="FFFFFF"/>
        </w:rPr>
      </w:pPr>
      <w:r w:rsidRPr="00533659">
        <w:rPr>
          <w:rFonts w:ascii="Cambria" w:hAnsi="Cambria" w:cs="Cambria"/>
          <w:color w:val="000000" w:themeColor="text1"/>
          <w:shd w:val="clear" w:color="auto" w:fill="FFFFFF"/>
        </w:rPr>
        <w:t xml:space="preserve">Vjerskim i lovačkim zajednicama te planinarskim društvima dodjeljujemo donacije kako bismo ih potakli i pomogli u njihovom radu. </w:t>
      </w:r>
    </w:p>
    <w:p w14:paraId="30A17328" w14:textId="77777777" w:rsidR="00533659" w:rsidRPr="00533659" w:rsidRDefault="00533659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color w:val="000000" w:themeColor="text1"/>
          <w:shd w:val="clear" w:color="auto" w:fill="FFFFFF"/>
        </w:rPr>
      </w:pPr>
    </w:p>
    <w:p w14:paraId="290135C7" w14:textId="3CCBA5E4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/>
        </w:rPr>
      </w:pPr>
      <w:r w:rsidRPr="00533659">
        <w:rPr>
          <w:rFonts w:ascii="Cambria" w:hAnsi="Cambria"/>
        </w:rPr>
        <w:t>Cilj nam je transparentno raspolagati i pokazati gdje i kako se troši Općinski novac. Pozivam sve stanovnike Općine Baška Voda da zajedno s nama radite na boljitku naše Općine kako bi ona postala što transparentnija, uspješnija i otvorenija.</w:t>
      </w:r>
    </w:p>
    <w:p w14:paraId="6BA7E5EE" w14:textId="77777777" w:rsidR="00533659" w:rsidRPr="00533659" w:rsidRDefault="00533659" w:rsidP="00533659">
      <w:pPr>
        <w:shd w:val="clear" w:color="auto" w:fill="FFFFFF"/>
        <w:spacing w:line="276" w:lineRule="auto"/>
        <w:jc w:val="both"/>
        <w:rPr>
          <w:rFonts w:ascii="Cambria" w:hAnsi="Cambria"/>
        </w:rPr>
      </w:pPr>
    </w:p>
    <w:p w14:paraId="2E78DC59" w14:textId="232CCDF4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/>
        </w:rPr>
      </w:pPr>
      <w:r w:rsidRPr="00533659">
        <w:rPr>
          <w:rFonts w:ascii="Cambria" w:hAnsi="Cambria"/>
        </w:rPr>
        <w:t>Prijedloge, sugestije i komentare možete ostavljati do 21.12.2022. godine kada ćemo sve zaprimljene komentare obraditi, na njih odgovoriti te prijedlog proračuna s prihvaćenim primjedbama predstaviti i predložiti na sjednici Općinskog vijeća.</w:t>
      </w:r>
    </w:p>
    <w:p w14:paraId="08E5D21A" w14:textId="77777777" w:rsidR="00533659" w:rsidRPr="00533659" w:rsidRDefault="00533659" w:rsidP="00533659">
      <w:pPr>
        <w:shd w:val="clear" w:color="auto" w:fill="FFFFFF"/>
        <w:spacing w:line="276" w:lineRule="auto"/>
        <w:jc w:val="both"/>
        <w:rPr>
          <w:rFonts w:ascii="Cambria" w:hAnsi="Cambria"/>
        </w:rPr>
      </w:pPr>
    </w:p>
    <w:p w14:paraId="6DAA1FFD" w14:textId="77777777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/>
        </w:rPr>
      </w:pPr>
      <w:r w:rsidRPr="00533659">
        <w:rPr>
          <w:rFonts w:ascii="Cambria" w:hAnsi="Cambria"/>
        </w:rPr>
        <w:t xml:space="preserve">Savjetovanje za Prijedlog Proračuna Općine Baška Voda za 2023. godinu i projekcijama proračuna za 2024. i 2025. godinu. za možete pronaći </w:t>
      </w:r>
      <w:hyperlink r:id="rId10" w:history="1">
        <w:r w:rsidRPr="00533659">
          <w:rPr>
            <w:rStyle w:val="Hiperveza"/>
            <w:rFonts w:ascii="Cambria" w:hAnsi="Cambria"/>
          </w:rPr>
          <w:t>OVDJE</w:t>
        </w:r>
      </w:hyperlink>
      <w:r w:rsidRPr="00533659">
        <w:rPr>
          <w:rFonts w:ascii="Cambria" w:hAnsi="Cambria"/>
        </w:rPr>
        <w:t>.</w:t>
      </w:r>
    </w:p>
    <w:p w14:paraId="329A2F10" w14:textId="77777777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/>
        </w:rPr>
      </w:pPr>
    </w:p>
    <w:p w14:paraId="600C3FEB" w14:textId="77777777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/>
        </w:rPr>
      </w:pPr>
    </w:p>
    <w:p w14:paraId="50FD02AC" w14:textId="77777777" w:rsidR="00523A95" w:rsidRPr="00533659" w:rsidRDefault="00523A95" w:rsidP="00533659">
      <w:pPr>
        <w:shd w:val="clear" w:color="auto" w:fill="FFFFFF"/>
        <w:spacing w:line="276" w:lineRule="auto"/>
        <w:jc w:val="right"/>
        <w:rPr>
          <w:rFonts w:ascii="Cambria" w:hAnsi="Cambria"/>
        </w:rPr>
      </w:pPr>
      <w:r w:rsidRPr="00533659">
        <w:rPr>
          <w:rFonts w:ascii="Cambria" w:hAnsi="Cambria"/>
        </w:rPr>
        <w:t>Vaš načelnik!</w:t>
      </w:r>
    </w:p>
    <w:bookmarkEnd w:id="0"/>
    <w:p w14:paraId="21CB24DC" w14:textId="77777777" w:rsidR="00523A95" w:rsidRPr="00533659" w:rsidRDefault="00523A95" w:rsidP="00533659">
      <w:pPr>
        <w:shd w:val="clear" w:color="auto" w:fill="FFFFFF"/>
        <w:spacing w:line="276" w:lineRule="auto"/>
        <w:jc w:val="both"/>
        <w:rPr>
          <w:rFonts w:ascii="Cambria" w:hAnsi="Cambria" w:cs="Cambria"/>
          <w:b/>
          <w:bCs/>
          <w:color w:val="FF0000"/>
          <w:lang w:eastAsia="hr-HR"/>
        </w:rPr>
      </w:pPr>
    </w:p>
    <w:p w14:paraId="52E2E8DB" w14:textId="77777777" w:rsidR="00BE6EB2" w:rsidRPr="00533659" w:rsidRDefault="00BE6EB2" w:rsidP="00533659">
      <w:pPr>
        <w:shd w:val="clear" w:color="auto" w:fill="FFFFFF"/>
        <w:spacing w:line="276" w:lineRule="auto"/>
        <w:ind w:left="4248" w:hanging="4248"/>
        <w:jc w:val="both"/>
        <w:rPr>
          <w:rFonts w:ascii="Cambria" w:hAnsi="Cambria" w:cs="Cambria"/>
          <w:lang w:eastAsia="hr-HR"/>
        </w:rPr>
      </w:pPr>
    </w:p>
    <w:p w14:paraId="660C0215" w14:textId="77777777" w:rsidR="00BE6EB2" w:rsidRPr="00533659" w:rsidRDefault="00BE6EB2" w:rsidP="00533659">
      <w:pPr>
        <w:shd w:val="clear" w:color="auto" w:fill="FFFFFF"/>
        <w:spacing w:line="276" w:lineRule="auto"/>
        <w:ind w:left="4248" w:hanging="4248"/>
        <w:jc w:val="both"/>
        <w:rPr>
          <w:rFonts w:ascii="Cambria" w:hAnsi="Cambria" w:cs="Cambria"/>
          <w:color w:val="FF0000"/>
          <w:lang w:eastAsia="hr-HR"/>
        </w:rPr>
      </w:pPr>
    </w:p>
    <w:p w14:paraId="75B8C860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>Što je proračun?</w:t>
      </w:r>
    </w:p>
    <w:p w14:paraId="4CEC0887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1610146A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Proračun je akt kojim se procjenjuju prihodi i primici te utvrđuju rashodi i izdaci Općine Baška Voda za proračunsku godinu, a sadrži i projekciju prihoda i primitaka te rashoda i izdataka za slijedeće dvije godine. </w:t>
      </w:r>
    </w:p>
    <w:p w14:paraId="01EBD32B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4F10D5FD" w14:textId="2EC87F8C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U ovom Proračunu za građane bit će prikazan sažetak proračuna Općine Baška Voda </w:t>
      </w:r>
      <w:r w:rsidR="00FD442F" w:rsidRPr="00533659">
        <w:rPr>
          <w:rFonts w:ascii="Cambria" w:hAnsi="Cambria" w:cs="Cambria"/>
        </w:rPr>
        <w:t xml:space="preserve">za </w:t>
      </w:r>
      <w:r w:rsidR="00867A40" w:rsidRPr="00533659">
        <w:rPr>
          <w:rFonts w:ascii="Cambria" w:hAnsi="Cambria" w:cs="Cambria"/>
        </w:rPr>
        <w:t>202</w:t>
      </w:r>
      <w:r w:rsidR="00EB7CF9" w:rsidRPr="00533659">
        <w:rPr>
          <w:rFonts w:ascii="Cambria" w:hAnsi="Cambria" w:cs="Cambria"/>
        </w:rPr>
        <w:t>2</w:t>
      </w:r>
      <w:r w:rsidRPr="00533659">
        <w:rPr>
          <w:rFonts w:ascii="Cambria" w:hAnsi="Cambria" w:cs="Cambria"/>
        </w:rPr>
        <w:t>. godinu s najvažnijim smjernicama razvoja Općine Baška Voda koji pojašnjava planove i aktivnosti. Ovim pregledom Općinskog proračuna želimo omogućiti svim građanima uvid u prihode i rashode Općine Baška Voda kako bi imali transparentnu i potpunu informaciju o tome gdje i kako se troši općinski novac, kao i da bismo potaknuli sve građane na aktivno sudjelovanje u komentiranju, predlaganju i sugeriranju Općinskog proračuna.</w:t>
      </w:r>
    </w:p>
    <w:p w14:paraId="53EE1BAF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70A8F212" w14:textId="7BBCBADB" w:rsidR="00747843" w:rsidRPr="00533659" w:rsidRDefault="00A227F5" w:rsidP="00533659">
      <w:p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Prijedlog </w:t>
      </w:r>
      <w:r w:rsidR="00747843" w:rsidRPr="00533659">
        <w:rPr>
          <w:rFonts w:ascii="Cambria" w:hAnsi="Cambria" w:cs="Cambria"/>
        </w:rPr>
        <w:t>Proračun</w:t>
      </w:r>
      <w:r w:rsidRPr="00533659">
        <w:rPr>
          <w:rFonts w:ascii="Cambria" w:hAnsi="Cambria" w:cs="Cambria"/>
        </w:rPr>
        <w:t>a</w:t>
      </w:r>
      <w:r w:rsidR="00747843" w:rsidRPr="00533659">
        <w:rPr>
          <w:rFonts w:ascii="Cambria" w:hAnsi="Cambria" w:cs="Cambria"/>
        </w:rPr>
        <w:t xml:space="preserve"> Općine Baška Voda možete pronaći ovdje.</w:t>
      </w:r>
    </w:p>
    <w:p w14:paraId="1C5B9327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00290754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>Proračun sadržava:</w:t>
      </w:r>
    </w:p>
    <w:p w14:paraId="410AD1EB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57240B3F" w14:textId="77777777" w:rsidR="00747843" w:rsidRPr="00533659" w:rsidRDefault="00747843" w:rsidP="00533659">
      <w:pPr>
        <w:numPr>
          <w:ilvl w:val="0"/>
          <w:numId w:val="1"/>
        </w:num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  <w:b/>
          <w:bCs/>
        </w:rPr>
        <w:t>Opći dio</w:t>
      </w:r>
      <w:r w:rsidRPr="00533659">
        <w:rPr>
          <w:rFonts w:ascii="Cambria" w:hAnsi="Cambria" w:cs="Cambria"/>
        </w:rPr>
        <w:t xml:space="preserve"> proračuna sačinjavaju:</w:t>
      </w:r>
    </w:p>
    <w:p w14:paraId="1CD0672D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lastRenderedPageBreak/>
        <w:t xml:space="preserve">• Račun prihoda i rashoda u kojem su prikazani svi prihodi i rashodi prema ekonomskoj klasifikaciji (npr. prihodi od poreza, imovine, pristojbi te rashodi za nabavu nefinancijske imovine, rashodi za usluge tekućeg i investicijskog održavanja, rashodi za zaposlene, financijski rashodi). </w:t>
      </w:r>
    </w:p>
    <w:p w14:paraId="0212E36C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>• 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29AB50F2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2C4D1BED" w14:textId="72CCD44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>Slikoviti prikaz općeg dijela proračuna:</w:t>
      </w:r>
    </w:p>
    <w:p w14:paraId="25350C92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7F2FFCB9" w14:textId="77777777" w:rsidR="00747843" w:rsidRPr="00533659" w:rsidRDefault="000969AC" w:rsidP="00533659">
      <w:p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  <w:b/>
          <w:bCs/>
          <w:noProof/>
          <w:lang w:eastAsia="hr-HR"/>
        </w:rPr>
        <w:drawing>
          <wp:inline distT="0" distB="0" distL="0" distR="0" wp14:anchorId="4726958B" wp14:editId="2E43C37F">
            <wp:extent cx="4924425" cy="2438400"/>
            <wp:effectExtent l="0" t="0" r="9525" b="0"/>
            <wp:docPr id="3" name="Dij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agram 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16" b="-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F548B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545B44C4" w14:textId="77777777" w:rsidR="00747843" w:rsidRPr="00533659" w:rsidRDefault="00747843" w:rsidP="00533659">
      <w:pPr>
        <w:spacing w:line="276" w:lineRule="auto"/>
        <w:ind w:firstLine="284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>Račun prihoda i rashoda prikazuje prikupljena i potrošena sredstva u toku jedne godine stoga se on sastoje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4C69FF2D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196F3160" w14:textId="77777777" w:rsidR="00747843" w:rsidRPr="00533659" w:rsidRDefault="00747843" w:rsidP="00533659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  <w:b/>
          <w:bCs/>
        </w:rPr>
        <w:t>Poseban dio</w:t>
      </w:r>
      <w:r w:rsidRPr="00533659">
        <w:rPr>
          <w:rFonts w:ascii="Cambria" w:hAnsi="Cambria" w:cs="Cambria"/>
        </w:rPr>
        <w:t xml:space="preserve"> proračuna sačinjava:</w:t>
      </w:r>
    </w:p>
    <w:p w14:paraId="59C5E30D" w14:textId="77777777" w:rsidR="00747843" w:rsidRPr="00533659" w:rsidRDefault="00747843" w:rsidP="00533659">
      <w:pPr>
        <w:spacing w:line="276" w:lineRule="auto"/>
        <w:ind w:firstLine="284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17A445E3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1419D8FA" w14:textId="77777777" w:rsidR="00747843" w:rsidRPr="00533659" w:rsidRDefault="00747843" w:rsidP="00533659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  <w:b/>
          <w:bCs/>
        </w:rPr>
        <w:t>Plan razvojnih programa</w:t>
      </w:r>
    </w:p>
    <w:p w14:paraId="3EA5BB8C" w14:textId="77777777" w:rsidR="00747843" w:rsidRPr="00533659" w:rsidRDefault="00747843" w:rsidP="00533659">
      <w:pPr>
        <w:spacing w:line="276" w:lineRule="auto"/>
        <w:ind w:firstLine="284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>Plan razvojnih programa sadrži strateški planirane rashode na nefinancijskoj imovini i plan kapitalnih pomoći i donacija iskazanih po izvorima prihoda za izvedbu programa. Što znači da se u planu razvojnih programa detaljno planiraju rashodi po programima za tri godine koji moraju biti mjerljivi i unose se u kolonu pokazatelji rezultata. Ovime se postižu veći rezultati u ostvarenju pojedinih ciljeva. Plan razvojnih programa sastavni je dio proračuna.</w:t>
      </w:r>
    </w:p>
    <w:p w14:paraId="7718C3B2" w14:textId="77777777" w:rsidR="00773B7F" w:rsidRPr="00533659" w:rsidRDefault="00773B7F" w:rsidP="00533659">
      <w:pPr>
        <w:spacing w:line="276" w:lineRule="auto"/>
        <w:ind w:firstLine="284"/>
        <w:jc w:val="both"/>
        <w:rPr>
          <w:rFonts w:ascii="Cambria" w:hAnsi="Cambria" w:cs="Cambria"/>
        </w:rPr>
      </w:pPr>
    </w:p>
    <w:p w14:paraId="0C187BB4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</w:rPr>
        <w:lastRenderedPageBreak/>
        <w:t>Treba napomenuti da Proračun nije statičan akt već se sukladno Zakonu može mijenjati tijekom proračunske godine. Ta izmjena se naziva rebalans proračuna. Procedura izmjena/rebalansa Proračuna identična je proceduri njegova donošenja</w:t>
      </w:r>
    </w:p>
    <w:p w14:paraId="224E5B92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331BA5D7" w14:textId="77777777" w:rsidR="00747843" w:rsidRPr="00533659" w:rsidRDefault="00747843" w:rsidP="00533659">
      <w:pPr>
        <w:spacing w:after="200"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>Proračunski korisnici:</w:t>
      </w:r>
    </w:p>
    <w:p w14:paraId="46B5EC9E" w14:textId="77777777" w:rsidR="00747843" w:rsidRPr="00533659" w:rsidRDefault="00747843" w:rsidP="00533659">
      <w:pPr>
        <w:spacing w:after="200"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</w:rPr>
        <w:t xml:space="preserve">Proračunski korisnici su ustanove, tijela javne vlasti kojima je </w:t>
      </w:r>
      <w:proofErr w:type="spellStart"/>
      <w:r w:rsidRPr="00533659">
        <w:rPr>
          <w:rFonts w:ascii="Cambria" w:hAnsi="Cambria" w:cs="Cambria"/>
        </w:rPr>
        <w:t>JLS</w:t>
      </w:r>
      <w:proofErr w:type="spellEnd"/>
      <w:r w:rsidRPr="00533659">
        <w:rPr>
          <w:rFonts w:ascii="Cambria" w:hAnsi="Cambria" w:cs="Cambria"/>
        </w:rPr>
        <w:t xml:space="preserve"> osnivač ili suosnivač. Financiranje proračunskih korisnika je većim dijelom iz proračuna svog osnivača ili suosnivača. Proračunski korisnici </w:t>
      </w:r>
      <w:proofErr w:type="spellStart"/>
      <w:r w:rsidRPr="00533659">
        <w:rPr>
          <w:rFonts w:ascii="Cambria" w:hAnsi="Cambria" w:cs="Cambria"/>
        </w:rPr>
        <w:t>JLS</w:t>
      </w:r>
      <w:proofErr w:type="spellEnd"/>
      <w:r w:rsidRPr="00533659">
        <w:rPr>
          <w:rFonts w:ascii="Cambria" w:hAnsi="Cambria" w:cs="Cambria"/>
        </w:rPr>
        <w:t xml:space="preserve"> mogu biti: dječji vrtići, knjižnice, javne vatrogasne postrojbe, muzeji, kazališta, domovi za starije i nemoćne osobe… </w:t>
      </w:r>
    </w:p>
    <w:p w14:paraId="4C433620" w14:textId="7BE4784B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>Zakoni i sankcije</w:t>
      </w:r>
    </w:p>
    <w:p w14:paraId="49804377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58A8FDE7" w14:textId="77777777" w:rsidR="00FD442F" w:rsidRPr="00533659" w:rsidRDefault="00FD442F" w:rsidP="00533659">
      <w:pPr>
        <w:spacing w:line="276" w:lineRule="auto"/>
        <w:jc w:val="both"/>
        <w:rPr>
          <w:rFonts w:asciiTheme="majorHAnsi" w:hAnsiTheme="majorHAnsi"/>
          <w:bCs/>
        </w:rPr>
      </w:pPr>
      <w:r w:rsidRPr="00533659">
        <w:rPr>
          <w:rFonts w:asciiTheme="majorHAnsi" w:hAnsiTheme="majorHAnsi"/>
          <w:bCs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6621604E" w14:textId="77777777" w:rsidR="00FD442F" w:rsidRPr="00533659" w:rsidRDefault="00FD442F" w:rsidP="00533659">
      <w:pPr>
        <w:spacing w:line="276" w:lineRule="auto"/>
        <w:jc w:val="both"/>
        <w:rPr>
          <w:rFonts w:asciiTheme="majorHAnsi" w:hAnsiTheme="majorHAnsi"/>
          <w:bCs/>
        </w:rPr>
      </w:pPr>
    </w:p>
    <w:p w14:paraId="297884ED" w14:textId="77777777" w:rsidR="00FD442F" w:rsidRPr="00533659" w:rsidRDefault="00FD442F" w:rsidP="00533659">
      <w:pPr>
        <w:spacing w:line="276" w:lineRule="auto"/>
        <w:jc w:val="both"/>
        <w:rPr>
          <w:rFonts w:asciiTheme="majorHAnsi" w:hAnsiTheme="majorHAnsi"/>
          <w:bCs/>
        </w:rPr>
      </w:pPr>
      <w:r w:rsidRPr="00533659">
        <w:rPr>
          <w:rFonts w:asciiTheme="majorHAnsi" w:hAnsiTheme="majorHAnsi"/>
          <w:bCs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0F9043DA" w14:textId="77777777" w:rsidR="00FD442F" w:rsidRPr="00533659" w:rsidRDefault="00FD442F" w:rsidP="00533659">
      <w:pPr>
        <w:spacing w:line="276" w:lineRule="auto"/>
        <w:jc w:val="both"/>
        <w:rPr>
          <w:rFonts w:asciiTheme="majorHAnsi" w:hAnsiTheme="majorHAnsi"/>
          <w:bCs/>
        </w:rPr>
      </w:pPr>
    </w:p>
    <w:p w14:paraId="2C87CE2D" w14:textId="77777777" w:rsidR="00FD442F" w:rsidRPr="00533659" w:rsidRDefault="00FD442F" w:rsidP="00533659">
      <w:pPr>
        <w:spacing w:line="276" w:lineRule="auto"/>
        <w:jc w:val="both"/>
        <w:rPr>
          <w:rFonts w:asciiTheme="majorHAnsi" w:hAnsiTheme="majorHAnsi"/>
          <w:bCs/>
        </w:rPr>
      </w:pPr>
      <w:r w:rsidRPr="00533659">
        <w:rPr>
          <w:rFonts w:asciiTheme="majorHAnsi" w:hAnsiTheme="majorHAnsi"/>
          <w:bCs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70FD4EDD" w14:textId="77777777" w:rsidR="00747843" w:rsidRPr="00533659" w:rsidRDefault="00747843" w:rsidP="00533659">
      <w:pPr>
        <w:spacing w:after="200"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br w:type="page"/>
      </w:r>
    </w:p>
    <w:p w14:paraId="40C76F2B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lastRenderedPageBreak/>
        <w:t>PRIHODI I PRIMICI</w:t>
      </w:r>
    </w:p>
    <w:p w14:paraId="3E009A44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382AEDC8" w14:textId="7745B044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 xml:space="preserve">Ukupni prihodi i primici Općine Baška Voda </w:t>
      </w:r>
      <w:r w:rsidR="00FD442F" w:rsidRPr="00533659">
        <w:rPr>
          <w:rFonts w:ascii="Cambria" w:hAnsi="Cambria" w:cs="Cambria"/>
          <w:b/>
          <w:bCs/>
        </w:rPr>
        <w:t xml:space="preserve">za </w:t>
      </w:r>
      <w:r w:rsidR="00867A40" w:rsidRPr="00533659">
        <w:rPr>
          <w:rFonts w:ascii="Cambria" w:hAnsi="Cambria" w:cs="Cambria"/>
          <w:b/>
          <w:bCs/>
        </w:rPr>
        <w:t>202</w:t>
      </w:r>
      <w:r w:rsidR="00E7009E" w:rsidRPr="00533659">
        <w:rPr>
          <w:rFonts w:ascii="Cambria" w:hAnsi="Cambria" w:cs="Cambria"/>
          <w:b/>
          <w:bCs/>
        </w:rPr>
        <w:t>3</w:t>
      </w:r>
      <w:r w:rsidRPr="00533659">
        <w:rPr>
          <w:rFonts w:ascii="Cambria" w:hAnsi="Cambria" w:cs="Cambria"/>
          <w:b/>
          <w:bCs/>
        </w:rPr>
        <w:t xml:space="preserve">. godinu planirani su u iznosu od </w:t>
      </w:r>
      <w:r w:rsidR="0018288E" w:rsidRPr="00533659">
        <w:rPr>
          <w:rFonts w:ascii="Cambria" w:hAnsi="Cambria" w:cs="Cambria"/>
          <w:b/>
          <w:bCs/>
        </w:rPr>
        <w:t>5.009.360,00 eura</w:t>
      </w:r>
    </w:p>
    <w:p w14:paraId="61F0EBA5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728CF88C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>Prihodi od poslovanja</w:t>
      </w:r>
    </w:p>
    <w:p w14:paraId="25280A5F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0C22AD91" w14:textId="076C2DEE" w:rsidR="00747843" w:rsidRPr="00533659" w:rsidRDefault="00747843" w:rsidP="00533659">
      <w:pPr>
        <w:spacing w:line="276" w:lineRule="auto"/>
        <w:ind w:firstLine="284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Prihodi od poslovanja Općine Baška Voda </w:t>
      </w:r>
      <w:r w:rsidR="001E4E1B" w:rsidRPr="00533659">
        <w:rPr>
          <w:rFonts w:ascii="Cambria" w:hAnsi="Cambria" w:cs="Cambria"/>
        </w:rPr>
        <w:t xml:space="preserve">za </w:t>
      </w:r>
      <w:r w:rsidR="00867A40" w:rsidRPr="00533659">
        <w:rPr>
          <w:rFonts w:ascii="Cambria" w:hAnsi="Cambria" w:cs="Cambria"/>
        </w:rPr>
        <w:t>202</w:t>
      </w:r>
      <w:r w:rsidR="0018288E" w:rsidRPr="00533659">
        <w:rPr>
          <w:rFonts w:ascii="Cambria" w:hAnsi="Cambria" w:cs="Cambria"/>
        </w:rPr>
        <w:t>3</w:t>
      </w:r>
      <w:r w:rsidRPr="00533659">
        <w:rPr>
          <w:rFonts w:ascii="Cambria" w:hAnsi="Cambria" w:cs="Cambria"/>
        </w:rPr>
        <w:t xml:space="preserve">. godinu planirani su u iznosu od </w:t>
      </w:r>
      <w:r w:rsidR="0018288E" w:rsidRPr="00533659">
        <w:rPr>
          <w:rFonts w:ascii="Cambria" w:hAnsi="Cambria" w:cs="Cambria"/>
        </w:rPr>
        <w:t>5.00</w:t>
      </w:r>
      <w:r w:rsidR="00F57874" w:rsidRPr="00533659">
        <w:rPr>
          <w:rFonts w:ascii="Cambria" w:hAnsi="Cambria" w:cs="Cambria"/>
        </w:rPr>
        <w:t>4</w:t>
      </w:r>
      <w:r w:rsidR="0018288E" w:rsidRPr="00533659">
        <w:rPr>
          <w:rFonts w:ascii="Cambria" w:hAnsi="Cambria" w:cs="Cambria"/>
        </w:rPr>
        <w:t>.360,00 eura</w:t>
      </w:r>
      <w:r w:rsidRPr="00533659">
        <w:rPr>
          <w:rFonts w:ascii="Cambria" w:hAnsi="Cambria" w:cs="Cambria"/>
        </w:rPr>
        <w:t>, a čine ih:</w:t>
      </w:r>
    </w:p>
    <w:p w14:paraId="296938FE" w14:textId="77777777" w:rsidR="00747843" w:rsidRPr="00533659" w:rsidRDefault="00747843" w:rsidP="00533659">
      <w:pPr>
        <w:spacing w:line="276" w:lineRule="auto"/>
        <w:ind w:firstLine="284"/>
        <w:jc w:val="both"/>
        <w:rPr>
          <w:rFonts w:ascii="Cambria" w:hAnsi="Cambria" w:cs="Cambria"/>
        </w:rPr>
      </w:pPr>
    </w:p>
    <w:p w14:paraId="44BC2D48" w14:textId="61237C79" w:rsidR="00747843" w:rsidRPr="00533659" w:rsidRDefault="00747843" w:rsidP="0053365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Prihodi od poreza planirani u iznosu od </w:t>
      </w:r>
      <w:r w:rsidR="00FD442F" w:rsidRPr="00533659">
        <w:rPr>
          <w:rFonts w:ascii="Cambria" w:hAnsi="Cambria" w:cs="Cambria"/>
        </w:rPr>
        <w:t>1</w:t>
      </w:r>
      <w:r w:rsidR="005730B3" w:rsidRPr="00533659">
        <w:rPr>
          <w:rFonts w:ascii="Cambria" w:hAnsi="Cambria" w:cs="Cambria"/>
        </w:rPr>
        <w:t>.622.400,00 eura</w:t>
      </w:r>
      <w:r w:rsidRPr="00533659">
        <w:rPr>
          <w:rFonts w:ascii="Cambria" w:hAnsi="Cambria" w:cs="Cambria"/>
        </w:rPr>
        <w:t xml:space="preserve">, od toga </w:t>
      </w:r>
      <w:r w:rsidR="00383F0E" w:rsidRPr="00533659">
        <w:rPr>
          <w:rFonts w:ascii="Cambria" w:hAnsi="Cambria" w:cs="Cambria"/>
        </w:rPr>
        <w:t>p</w:t>
      </w:r>
      <w:r w:rsidRPr="00533659">
        <w:rPr>
          <w:rFonts w:ascii="Cambria" w:hAnsi="Cambria" w:cs="Cambria"/>
        </w:rPr>
        <w:t xml:space="preserve">orez i prirez na dohodak planiran u iznosu od </w:t>
      </w:r>
      <w:r w:rsidR="00E7199F" w:rsidRPr="00533659">
        <w:rPr>
          <w:rFonts w:ascii="Cambria" w:hAnsi="Cambria" w:cs="Cambria"/>
        </w:rPr>
        <w:t>532.250,00 eura</w:t>
      </w:r>
      <w:r w:rsidRPr="00533659">
        <w:rPr>
          <w:rFonts w:ascii="Cambria" w:hAnsi="Cambria" w:cs="Cambria"/>
        </w:rPr>
        <w:t xml:space="preserve">, </w:t>
      </w:r>
      <w:r w:rsidR="004E54B2" w:rsidRPr="00533659">
        <w:rPr>
          <w:rFonts w:ascii="Cambria" w:hAnsi="Cambria" w:cs="Cambria"/>
        </w:rPr>
        <w:t>p</w:t>
      </w:r>
      <w:r w:rsidRPr="00533659">
        <w:rPr>
          <w:rFonts w:ascii="Cambria" w:hAnsi="Cambria" w:cs="Cambria"/>
        </w:rPr>
        <w:t xml:space="preserve">orezi na imovinu planiran u iznosu od </w:t>
      </w:r>
      <w:r w:rsidR="00E7199F" w:rsidRPr="00533659">
        <w:rPr>
          <w:rFonts w:ascii="Cambria" w:hAnsi="Cambria" w:cs="Cambria"/>
        </w:rPr>
        <w:t>1.010.000,00 eura</w:t>
      </w:r>
      <w:r w:rsidRPr="00533659">
        <w:rPr>
          <w:rFonts w:ascii="Cambria" w:hAnsi="Cambria" w:cs="Cambria"/>
        </w:rPr>
        <w:t xml:space="preserve"> i </w:t>
      </w:r>
      <w:r w:rsidR="004E54B2" w:rsidRPr="00533659">
        <w:rPr>
          <w:rFonts w:ascii="Cambria" w:hAnsi="Cambria" w:cs="Cambria"/>
        </w:rPr>
        <w:t>p</w:t>
      </w:r>
      <w:r w:rsidRPr="00533659">
        <w:rPr>
          <w:rFonts w:ascii="Cambria" w:hAnsi="Cambria" w:cs="Cambria"/>
        </w:rPr>
        <w:t xml:space="preserve">orezi na robu i usluge planiran u iznosu od </w:t>
      </w:r>
      <w:r w:rsidR="00C34772" w:rsidRPr="00533659">
        <w:rPr>
          <w:rFonts w:ascii="Cambria" w:hAnsi="Cambria" w:cs="Cambria"/>
        </w:rPr>
        <w:t>80.150,00 eura</w:t>
      </w:r>
      <w:r w:rsidR="004E54B2" w:rsidRPr="00533659">
        <w:rPr>
          <w:rFonts w:ascii="Cambria" w:hAnsi="Cambria" w:cs="Cambria"/>
        </w:rPr>
        <w:t>;</w:t>
      </w:r>
    </w:p>
    <w:p w14:paraId="0222082A" w14:textId="2A86F8CB" w:rsidR="00747843" w:rsidRPr="00533659" w:rsidRDefault="00747843" w:rsidP="0053365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Pomoći iz inozemstva (darovnice) i od subjekata unutar opće države planirane u iznosu od </w:t>
      </w:r>
      <w:r w:rsidR="00BB4A6F" w:rsidRPr="00533659">
        <w:rPr>
          <w:rFonts w:ascii="Cambria" w:hAnsi="Cambria" w:cs="Cambria"/>
        </w:rPr>
        <w:t>1.047.000,00 eura</w:t>
      </w:r>
      <w:r w:rsidRPr="00533659">
        <w:rPr>
          <w:rFonts w:ascii="Cambria" w:hAnsi="Cambria" w:cs="Cambria"/>
        </w:rPr>
        <w:t>, od toga</w:t>
      </w:r>
      <w:r w:rsidR="00EB3BB9" w:rsidRPr="00533659">
        <w:rPr>
          <w:rFonts w:ascii="Cambria" w:hAnsi="Cambria" w:cs="Cambria"/>
        </w:rPr>
        <w:t xml:space="preserve"> </w:t>
      </w:r>
      <w:r w:rsidRPr="00533659">
        <w:rPr>
          <w:rFonts w:ascii="Cambria" w:hAnsi="Cambria" w:cs="Cambria"/>
        </w:rPr>
        <w:t xml:space="preserve">pomoći od </w:t>
      </w:r>
      <w:r w:rsidR="00EB7CF9" w:rsidRPr="00533659">
        <w:rPr>
          <w:rFonts w:ascii="Cambria" w:hAnsi="Cambria" w:cs="Cambria"/>
        </w:rPr>
        <w:t>međunarodnih organizacija</w:t>
      </w:r>
      <w:r w:rsidR="00725899" w:rsidRPr="00533659">
        <w:rPr>
          <w:rFonts w:ascii="Cambria" w:hAnsi="Cambria" w:cs="Cambria"/>
        </w:rPr>
        <w:t xml:space="preserve"> </w:t>
      </w:r>
      <w:r w:rsidR="00EB3BB9" w:rsidRPr="00533659">
        <w:rPr>
          <w:rFonts w:ascii="Cambria" w:hAnsi="Cambria" w:cs="Cambria"/>
        </w:rPr>
        <w:t xml:space="preserve">iznose </w:t>
      </w:r>
      <w:r w:rsidR="009E28BA" w:rsidRPr="00533659">
        <w:rPr>
          <w:rFonts w:ascii="Cambria" w:hAnsi="Cambria" w:cs="Cambria"/>
        </w:rPr>
        <w:t>54</w:t>
      </w:r>
      <w:r w:rsidR="00EB3BB9" w:rsidRPr="00533659">
        <w:rPr>
          <w:rFonts w:ascii="Cambria" w:hAnsi="Cambria" w:cs="Cambria"/>
        </w:rPr>
        <w:t>0.000,00 eura</w:t>
      </w:r>
      <w:r w:rsidR="0002129A" w:rsidRPr="00533659">
        <w:rPr>
          <w:rFonts w:ascii="Cambria" w:hAnsi="Cambria" w:cs="Cambria"/>
        </w:rPr>
        <w:t>,</w:t>
      </w:r>
      <w:r w:rsidRPr="00533659">
        <w:rPr>
          <w:rFonts w:ascii="Cambria" w:hAnsi="Cambria" w:cs="Cambria"/>
        </w:rPr>
        <w:t xml:space="preserve"> pomoći iz proračuna planirane u iznosu </w:t>
      </w:r>
      <w:r w:rsidR="0002129A" w:rsidRPr="00533659">
        <w:rPr>
          <w:rFonts w:ascii="Cambria" w:hAnsi="Cambria" w:cs="Cambria"/>
        </w:rPr>
        <w:t>500.000,00 eura i pomoći od izvanproračunskih korisnika u iznosu od 7.000,00 eura</w:t>
      </w:r>
      <w:r w:rsidR="004E54B2" w:rsidRPr="00533659">
        <w:rPr>
          <w:rFonts w:ascii="Cambria" w:hAnsi="Cambria" w:cs="Cambria"/>
        </w:rPr>
        <w:t>;</w:t>
      </w:r>
    </w:p>
    <w:p w14:paraId="6E9FE109" w14:textId="16404D40" w:rsidR="00747843" w:rsidRPr="00533659" w:rsidRDefault="00747843" w:rsidP="0053365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Prihodi od imovine planirani u iznosu od </w:t>
      </w:r>
      <w:r w:rsidR="00257BD1" w:rsidRPr="00533659">
        <w:rPr>
          <w:rFonts w:ascii="Cambria" w:hAnsi="Cambria" w:cs="Cambria"/>
        </w:rPr>
        <w:t>484.500,00 eura</w:t>
      </w:r>
      <w:r w:rsidRPr="00533659">
        <w:rPr>
          <w:rFonts w:ascii="Cambria" w:hAnsi="Cambria" w:cs="Cambria"/>
        </w:rPr>
        <w:t xml:space="preserve">, od toga </w:t>
      </w:r>
      <w:r w:rsidR="00D836F6" w:rsidRPr="00533659">
        <w:rPr>
          <w:rFonts w:ascii="Cambria" w:hAnsi="Cambria" w:cs="Cambria"/>
        </w:rPr>
        <w:t>p</w:t>
      </w:r>
      <w:r w:rsidRPr="00533659">
        <w:rPr>
          <w:rFonts w:ascii="Cambria" w:hAnsi="Cambria" w:cs="Cambria"/>
        </w:rPr>
        <w:t xml:space="preserve">rihodi od financijske imovine </w:t>
      </w:r>
      <w:r w:rsidR="00257BD1" w:rsidRPr="00533659">
        <w:rPr>
          <w:rFonts w:ascii="Cambria" w:hAnsi="Cambria" w:cs="Cambria"/>
        </w:rPr>
        <w:t>24.000,00 eura</w:t>
      </w:r>
      <w:r w:rsidRPr="00533659">
        <w:rPr>
          <w:rFonts w:ascii="Cambria" w:hAnsi="Cambria" w:cs="Cambria"/>
        </w:rPr>
        <w:t xml:space="preserve"> i </w:t>
      </w:r>
      <w:r w:rsidR="00D836F6" w:rsidRPr="00533659">
        <w:rPr>
          <w:rFonts w:ascii="Cambria" w:hAnsi="Cambria" w:cs="Cambria"/>
        </w:rPr>
        <w:t>p</w:t>
      </w:r>
      <w:r w:rsidRPr="00533659">
        <w:rPr>
          <w:rFonts w:ascii="Cambria" w:hAnsi="Cambria" w:cs="Cambria"/>
        </w:rPr>
        <w:t xml:space="preserve">rihodi od nefinancijske imovine planirani u iznosu od </w:t>
      </w:r>
      <w:r w:rsidR="00384040" w:rsidRPr="00533659">
        <w:rPr>
          <w:rFonts w:ascii="Cambria" w:hAnsi="Cambria" w:cs="Cambria"/>
        </w:rPr>
        <w:t>460.500,00 eura</w:t>
      </w:r>
      <w:r w:rsidR="004E54B2" w:rsidRPr="00533659">
        <w:rPr>
          <w:rFonts w:ascii="Cambria" w:hAnsi="Cambria" w:cs="Cambria"/>
        </w:rPr>
        <w:t>;</w:t>
      </w:r>
    </w:p>
    <w:p w14:paraId="068915CE" w14:textId="71B3E05C" w:rsidR="00747843" w:rsidRPr="00533659" w:rsidRDefault="00747843" w:rsidP="00533659">
      <w:pPr>
        <w:pStyle w:val="Odlomakpopisa"/>
        <w:numPr>
          <w:ilvl w:val="0"/>
          <w:numId w:val="2"/>
        </w:numPr>
        <w:tabs>
          <w:tab w:val="left" w:pos="1701"/>
        </w:tabs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>Prihodi od administrativnih pristojbi i po posebnim propisima planirani u iznosu od</w:t>
      </w:r>
      <w:r w:rsidR="00E71457" w:rsidRPr="00533659">
        <w:rPr>
          <w:rFonts w:ascii="Cambria" w:hAnsi="Cambria" w:cs="Cambria"/>
        </w:rPr>
        <w:t xml:space="preserve"> 1.829.810,00 eura</w:t>
      </w:r>
      <w:r w:rsidRPr="00533659">
        <w:rPr>
          <w:rFonts w:ascii="Cambria" w:hAnsi="Cambria" w:cs="Cambria"/>
        </w:rPr>
        <w:t xml:space="preserve">, od toga administrativne (upravne) pristojbe planirane u iznosu od </w:t>
      </w:r>
      <w:r w:rsidR="00C36841" w:rsidRPr="00533659">
        <w:rPr>
          <w:rFonts w:ascii="Cambria" w:hAnsi="Cambria" w:cs="Cambria"/>
        </w:rPr>
        <w:t>156.500,00</w:t>
      </w:r>
      <w:r w:rsidR="00F35349" w:rsidRPr="00533659">
        <w:rPr>
          <w:rFonts w:ascii="Cambria" w:hAnsi="Cambria" w:cs="Cambria"/>
        </w:rPr>
        <w:t xml:space="preserve"> eura</w:t>
      </w:r>
      <w:r w:rsidRPr="00533659">
        <w:rPr>
          <w:rFonts w:ascii="Cambria" w:hAnsi="Cambria" w:cs="Cambria"/>
        </w:rPr>
        <w:t xml:space="preserve">, </w:t>
      </w:r>
      <w:r w:rsidR="003959E0" w:rsidRPr="00533659">
        <w:rPr>
          <w:rFonts w:ascii="Cambria" w:hAnsi="Cambria" w:cs="Cambria"/>
        </w:rPr>
        <w:t>p</w:t>
      </w:r>
      <w:r w:rsidRPr="00533659">
        <w:rPr>
          <w:rFonts w:ascii="Cambria" w:hAnsi="Cambria" w:cs="Cambria"/>
        </w:rPr>
        <w:t xml:space="preserve">rihodi po posebnim propisima planirani u iznosu od </w:t>
      </w:r>
      <w:r w:rsidR="00F044AD" w:rsidRPr="00533659">
        <w:rPr>
          <w:rFonts w:ascii="Cambria" w:hAnsi="Cambria" w:cs="Cambria"/>
        </w:rPr>
        <w:t>357.050,00 eura</w:t>
      </w:r>
      <w:r w:rsidRPr="00533659">
        <w:rPr>
          <w:rFonts w:ascii="Cambria" w:hAnsi="Cambria" w:cs="Cambria"/>
        </w:rPr>
        <w:t xml:space="preserve"> i </w:t>
      </w:r>
      <w:r w:rsidR="003959E0" w:rsidRPr="00533659">
        <w:rPr>
          <w:rFonts w:ascii="Cambria" w:hAnsi="Cambria" w:cs="Cambria"/>
        </w:rPr>
        <w:t>k</w:t>
      </w:r>
      <w:r w:rsidRPr="00533659">
        <w:rPr>
          <w:rFonts w:ascii="Cambria" w:hAnsi="Cambria" w:cs="Cambria"/>
        </w:rPr>
        <w:t xml:space="preserve">omunalni doprinosi i naknade planirani u iznosu od </w:t>
      </w:r>
      <w:r w:rsidR="00F044AD" w:rsidRPr="00533659">
        <w:rPr>
          <w:rFonts w:ascii="Cambria" w:hAnsi="Cambria" w:cs="Cambria"/>
        </w:rPr>
        <w:t>1.316.260,00</w:t>
      </w:r>
      <w:r w:rsidR="00964447" w:rsidRPr="00533659">
        <w:rPr>
          <w:rFonts w:ascii="Cambria" w:hAnsi="Cambria" w:cs="Cambria"/>
        </w:rPr>
        <w:t xml:space="preserve"> eura</w:t>
      </w:r>
      <w:r w:rsidR="004E54B2" w:rsidRPr="00533659">
        <w:rPr>
          <w:rFonts w:ascii="Cambria" w:hAnsi="Cambria" w:cs="Cambria"/>
        </w:rPr>
        <w:t>;</w:t>
      </w:r>
    </w:p>
    <w:p w14:paraId="1CB32D4D" w14:textId="39077A3B" w:rsidR="008C0023" w:rsidRPr="00533659" w:rsidRDefault="008C0023" w:rsidP="00533659">
      <w:pPr>
        <w:pStyle w:val="Odlomakpopisa"/>
        <w:numPr>
          <w:ilvl w:val="0"/>
          <w:numId w:val="2"/>
        </w:numPr>
        <w:tabs>
          <w:tab w:val="left" w:pos="1701"/>
        </w:tabs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>Prihodi od prodaje proizvoda i roba te pruženih usluga i prihodi od donacija planirani u iznosu od 650,00 eura,</w:t>
      </w:r>
    </w:p>
    <w:p w14:paraId="541629DF" w14:textId="0AE84DAA" w:rsidR="00747843" w:rsidRPr="00533659" w:rsidRDefault="00747843" w:rsidP="00533659">
      <w:pPr>
        <w:pStyle w:val="Odlomakpopisa"/>
        <w:numPr>
          <w:ilvl w:val="0"/>
          <w:numId w:val="2"/>
        </w:numPr>
        <w:tabs>
          <w:tab w:val="left" w:pos="1701"/>
        </w:tabs>
        <w:spacing w:line="276" w:lineRule="auto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Kazne, upravne mjere i ostali prihodi planirane u iznosu od </w:t>
      </w:r>
      <w:r w:rsidR="00B72470" w:rsidRPr="00533659">
        <w:rPr>
          <w:rFonts w:ascii="Cambria" w:hAnsi="Cambria" w:cs="Cambria"/>
        </w:rPr>
        <w:t>20.000,00 eura</w:t>
      </w:r>
      <w:r w:rsidR="004E54B2" w:rsidRPr="00533659">
        <w:rPr>
          <w:rFonts w:ascii="Cambria" w:hAnsi="Cambria" w:cs="Cambria"/>
        </w:rPr>
        <w:t>;</w:t>
      </w:r>
    </w:p>
    <w:p w14:paraId="71512607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512CC876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>Prihodi od prodaje dugotrajne nefinancijske imovine</w:t>
      </w:r>
    </w:p>
    <w:p w14:paraId="3E1342B0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03F24264" w14:textId="627BF7F9" w:rsidR="00747843" w:rsidRPr="00533659" w:rsidRDefault="00747843" w:rsidP="00533659">
      <w:pPr>
        <w:spacing w:line="276" w:lineRule="auto"/>
        <w:ind w:firstLine="708"/>
        <w:jc w:val="both"/>
        <w:rPr>
          <w:rFonts w:ascii="Cambria" w:hAnsi="Cambria" w:cs="Cambria"/>
        </w:rPr>
      </w:pPr>
      <w:r w:rsidRPr="00533659">
        <w:rPr>
          <w:rFonts w:ascii="Cambria" w:hAnsi="Cambria" w:cs="Cambria"/>
        </w:rPr>
        <w:t xml:space="preserve">Prihodi od prodaje dugotrajne nefinancijske imovine planirani u iznosu od </w:t>
      </w:r>
      <w:r w:rsidR="00B72470" w:rsidRPr="00533659">
        <w:rPr>
          <w:rFonts w:ascii="Cambria" w:hAnsi="Cambria" w:cs="Cambria"/>
        </w:rPr>
        <w:t>5.000,00 eura.</w:t>
      </w:r>
    </w:p>
    <w:p w14:paraId="7FE9B1BE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4354C7CD" w14:textId="77777777" w:rsidR="00747843" w:rsidRPr="00533659" w:rsidRDefault="00747843" w:rsidP="00533659">
      <w:pPr>
        <w:spacing w:after="200"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br w:type="page"/>
      </w:r>
    </w:p>
    <w:p w14:paraId="2681CE07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lastRenderedPageBreak/>
        <w:t>RASHODI I IZDACI</w:t>
      </w:r>
    </w:p>
    <w:p w14:paraId="5CC9B21E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40C2FEFE" w14:textId="1C43D199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 xml:space="preserve">Ukupni rashodi i izdaci Općine Baška Voda </w:t>
      </w:r>
      <w:r w:rsidR="00B1147E" w:rsidRPr="00533659">
        <w:rPr>
          <w:rFonts w:ascii="Cambria" w:hAnsi="Cambria" w:cs="Cambria"/>
          <w:b/>
          <w:bCs/>
        </w:rPr>
        <w:t xml:space="preserve">za </w:t>
      </w:r>
      <w:r w:rsidR="00867A40" w:rsidRPr="00533659">
        <w:rPr>
          <w:rFonts w:ascii="Cambria" w:hAnsi="Cambria" w:cs="Cambria"/>
          <w:b/>
          <w:bCs/>
        </w:rPr>
        <w:t>202</w:t>
      </w:r>
      <w:r w:rsidR="00051F6A" w:rsidRPr="00533659">
        <w:rPr>
          <w:rFonts w:ascii="Cambria" w:hAnsi="Cambria" w:cs="Cambria"/>
          <w:b/>
          <w:bCs/>
        </w:rPr>
        <w:t>3</w:t>
      </w:r>
      <w:r w:rsidRPr="00533659">
        <w:rPr>
          <w:rFonts w:ascii="Cambria" w:hAnsi="Cambria" w:cs="Cambria"/>
          <w:b/>
          <w:bCs/>
        </w:rPr>
        <w:t xml:space="preserve">. godinu planirani su u iznosu od </w:t>
      </w:r>
      <w:r w:rsidR="00051F6A" w:rsidRPr="00533659">
        <w:rPr>
          <w:rFonts w:ascii="Cambria" w:hAnsi="Cambria" w:cs="Cambria"/>
          <w:b/>
          <w:bCs/>
        </w:rPr>
        <w:t>5.009.360,00 eura</w:t>
      </w:r>
    </w:p>
    <w:p w14:paraId="13BD24CD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5A398DBC" w14:textId="1A5F4973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>Rashodi poslovanja</w:t>
      </w:r>
      <w:r w:rsidR="00B1147E" w:rsidRPr="00533659">
        <w:rPr>
          <w:rFonts w:ascii="Cambria" w:hAnsi="Cambria" w:cs="Cambria"/>
          <w:b/>
          <w:bCs/>
        </w:rPr>
        <w:t xml:space="preserve"> Općine Baška Voda za </w:t>
      </w:r>
      <w:r w:rsidR="00867A40" w:rsidRPr="00533659">
        <w:rPr>
          <w:rFonts w:ascii="Cambria" w:hAnsi="Cambria" w:cs="Cambria"/>
          <w:b/>
          <w:bCs/>
        </w:rPr>
        <w:t>202</w:t>
      </w:r>
      <w:r w:rsidR="00A43515" w:rsidRPr="00533659">
        <w:rPr>
          <w:rFonts w:ascii="Cambria" w:hAnsi="Cambria" w:cs="Cambria"/>
          <w:b/>
          <w:bCs/>
        </w:rPr>
        <w:t>3</w:t>
      </w:r>
      <w:r w:rsidR="00B1147E" w:rsidRPr="00533659">
        <w:rPr>
          <w:rFonts w:ascii="Cambria" w:hAnsi="Cambria" w:cs="Cambria"/>
          <w:b/>
          <w:bCs/>
        </w:rPr>
        <w:t xml:space="preserve">. godinu planirani u iznosu od </w:t>
      </w:r>
      <w:r w:rsidR="00D53A25" w:rsidRPr="00533659">
        <w:rPr>
          <w:rFonts w:ascii="Cambria" w:hAnsi="Cambria" w:cs="Cambria"/>
          <w:b/>
          <w:bCs/>
        </w:rPr>
        <w:t>2.684.110,00 eura</w:t>
      </w:r>
      <w:r w:rsidRPr="00533659">
        <w:rPr>
          <w:rFonts w:ascii="Cambria" w:hAnsi="Cambria" w:cs="Cambria"/>
          <w:b/>
          <w:bCs/>
        </w:rPr>
        <w:t>, od toga:</w:t>
      </w:r>
    </w:p>
    <w:p w14:paraId="6CFF4727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1859858D" w14:textId="54BEEC40" w:rsidR="00747843" w:rsidRPr="00533659" w:rsidRDefault="00747843" w:rsidP="00533659">
      <w:pPr>
        <w:pStyle w:val="Odlomakpopisa"/>
        <w:numPr>
          <w:ilvl w:val="0"/>
          <w:numId w:val="2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>Rashodi za zaposlene planir</w:t>
      </w:r>
      <w:r w:rsidR="00B1147E" w:rsidRPr="00533659">
        <w:rPr>
          <w:rFonts w:ascii="Cambria" w:hAnsi="Cambria" w:cs="Cambria"/>
          <w:kern w:val="2"/>
        </w:rPr>
        <w:t xml:space="preserve">ani su u iznosu od </w:t>
      </w:r>
      <w:r w:rsidR="00CE0F69" w:rsidRPr="00533659">
        <w:rPr>
          <w:rFonts w:ascii="Cambria" w:hAnsi="Cambria" w:cs="Cambria"/>
          <w:kern w:val="2"/>
        </w:rPr>
        <w:t>698.500,00 eura</w:t>
      </w:r>
      <w:r w:rsidR="00B1147E" w:rsidRPr="00533659">
        <w:rPr>
          <w:rFonts w:ascii="Cambria" w:hAnsi="Cambria" w:cs="Cambria"/>
          <w:kern w:val="2"/>
        </w:rPr>
        <w:t xml:space="preserve">, od toga plaće </w:t>
      </w:r>
      <w:r w:rsidR="00CE0F69" w:rsidRPr="00533659">
        <w:rPr>
          <w:rFonts w:ascii="Cambria" w:hAnsi="Cambria" w:cs="Cambria"/>
          <w:kern w:val="2"/>
        </w:rPr>
        <w:t>605.000,00 eura</w:t>
      </w:r>
      <w:r w:rsidRPr="00533659">
        <w:rPr>
          <w:rFonts w:ascii="Cambria" w:hAnsi="Cambria" w:cs="Cambria"/>
          <w:kern w:val="2"/>
        </w:rPr>
        <w:t xml:space="preserve">, ostali rashodi za zaposlene </w:t>
      </w:r>
      <w:r w:rsidR="00CE0F69" w:rsidRPr="00533659">
        <w:rPr>
          <w:rFonts w:ascii="Cambria" w:hAnsi="Cambria" w:cs="Cambria"/>
          <w:kern w:val="2"/>
        </w:rPr>
        <w:t xml:space="preserve">iznose 13.500,00 eura </w:t>
      </w:r>
      <w:r w:rsidRPr="00533659">
        <w:rPr>
          <w:rFonts w:ascii="Cambria" w:hAnsi="Cambria" w:cs="Cambria"/>
          <w:kern w:val="2"/>
        </w:rPr>
        <w:t xml:space="preserve"> i doprinosi na plaće </w:t>
      </w:r>
      <w:r w:rsidR="00511D12" w:rsidRPr="00533659">
        <w:rPr>
          <w:rFonts w:ascii="Cambria" w:hAnsi="Cambria" w:cs="Cambria"/>
          <w:kern w:val="2"/>
        </w:rPr>
        <w:t>iznose 80.000,00 eura</w:t>
      </w:r>
      <w:r w:rsidR="00545A4D" w:rsidRPr="00533659">
        <w:rPr>
          <w:rFonts w:ascii="Cambria" w:hAnsi="Cambria" w:cs="Cambria"/>
          <w:kern w:val="2"/>
        </w:rPr>
        <w:t>;</w:t>
      </w:r>
    </w:p>
    <w:p w14:paraId="3D6538BB" w14:textId="4E77C8E6" w:rsidR="00747843" w:rsidRPr="00533659" w:rsidRDefault="00747843" w:rsidP="00533659">
      <w:pPr>
        <w:pStyle w:val="Odlomakpopisa"/>
        <w:numPr>
          <w:ilvl w:val="0"/>
          <w:numId w:val="2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>Materijalni ra</w:t>
      </w:r>
      <w:r w:rsidR="00B1147E" w:rsidRPr="00533659">
        <w:rPr>
          <w:rFonts w:ascii="Cambria" w:hAnsi="Cambria" w:cs="Cambria"/>
          <w:kern w:val="2"/>
        </w:rPr>
        <w:t xml:space="preserve">shodi planirani su u iznosu od </w:t>
      </w:r>
      <w:r w:rsidR="002678BA" w:rsidRPr="00533659">
        <w:rPr>
          <w:rFonts w:ascii="Cambria" w:hAnsi="Cambria" w:cs="Cambria"/>
          <w:kern w:val="2"/>
        </w:rPr>
        <w:t>1.242.950,00 eura</w:t>
      </w:r>
      <w:r w:rsidRPr="00533659">
        <w:rPr>
          <w:rFonts w:ascii="Cambria" w:hAnsi="Cambria" w:cs="Cambria"/>
          <w:kern w:val="2"/>
        </w:rPr>
        <w:t>, od toga:</w:t>
      </w:r>
    </w:p>
    <w:p w14:paraId="6F3E34D9" w14:textId="70DE2F92" w:rsidR="00747843" w:rsidRPr="00533659" w:rsidRDefault="00747843" w:rsidP="00533659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Naknade troškova zaposlenima planirane u iznosu od </w:t>
      </w:r>
      <w:r w:rsidR="00767E34" w:rsidRPr="00533659">
        <w:rPr>
          <w:rFonts w:ascii="Cambria" w:hAnsi="Cambria" w:cs="Cambria"/>
          <w:kern w:val="2"/>
        </w:rPr>
        <w:t>24.400,00 eura</w:t>
      </w:r>
      <w:r w:rsidRPr="00533659">
        <w:rPr>
          <w:rFonts w:ascii="Cambria" w:hAnsi="Cambria" w:cs="Cambria"/>
          <w:kern w:val="2"/>
        </w:rPr>
        <w:t xml:space="preserve">, od toga službena putovanja </w:t>
      </w:r>
      <w:r w:rsidR="00767E34" w:rsidRPr="00533659">
        <w:rPr>
          <w:rFonts w:ascii="Cambria" w:hAnsi="Cambria" w:cs="Cambria"/>
          <w:kern w:val="2"/>
        </w:rPr>
        <w:t>10.900,00 eura</w:t>
      </w:r>
      <w:r w:rsidRPr="00533659">
        <w:rPr>
          <w:rFonts w:ascii="Cambria" w:hAnsi="Cambria" w:cs="Cambria"/>
          <w:kern w:val="2"/>
        </w:rPr>
        <w:t xml:space="preserve"> (dnevnice za službeni put, naknade za smještaj, naknade za prijevoz itd.), stručno usavršavanje zaposlenika </w:t>
      </w:r>
      <w:r w:rsidR="009C3DE4" w:rsidRPr="00533659">
        <w:rPr>
          <w:rFonts w:ascii="Cambria" w:hAnsi="Cambria" w:cs="Cambria"/>
          <w:kern w:val="2"/>
        </w:rPr>
        <w:t>2.500,00 eura</w:t>
      </w:r>
      <w:r w:rsidRPr="00533659">
        <w:rPr>
          <w:rFonts w:ascii="Cambria" w:hAnsi="Cambria" w:cs="Cambria"/>
          <w:kern w:val="2"/>
        </w:rPr>
        <w:t xml:space="preserve"> i ostale naknade troškova zaposlenima </w:t>
      </w:r>
      <w:r w:rsidR="009C3DE4" w:rsidRPr="00533659">
        <w:rPr>
          <w:rFonts w:ascii="Cambria" w:hAnsi="Cambria" w:cs="Cambria"/>
          <w:kern w:val="2"/>
        </w:rPr>
        <w:t>11.000,00 eura</w:t>
      </w:r>
      <w:r w:rsidR="00545A4D" w:rsidRPr="00533659">
        <w:rPr>
          <w:rFonts w:ascii="Cambria" w:hAnsi="Cambria" w:cs="Cambria"/>
          <w:kern w:val="2"/>
        </w:rPr>
        <w:t>,</w:t>
      </w:r>
    </w:p>
    <w:p w14:paraId="407E5DA5" w14:textId="4FAFCACD" w:rsidR="00747843" w:rsidRPr="00533659" w:rsidRDefault="00747843" w:rsidP="00533659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Rashodi za materijal i energiju planirani u iznosu od </w:t>
      </w:r>
      <w:r w:rsidR="002D7241" w:rsidRPr="00533659">
        <w:rPr>
          <w:rFonts w:ascii="Cambria" w:hAnsi="Cambria" w:cs="Cambria"/>
          <w:kern w:val="2"/>
        </w:rPr>
        <w:t>259.050,00 eura</w:t>
      </w:r>
      <w:r w:rsidRPr="00533659">
        <w:rPr>
          <w:rFonts w:ascii="Cambria" w:hAnsi="Cambria" w:cs="Cambria"/>
          <w:kern w:val="2"/>
        </w:rPr>
        <w:t>, od toga uredski materijal i ostali materijalni rashodi</w:t>
      </w:r>
      <w:r w:rsidR="002D7241" w:rsidRPr="00533659">
        <w:rPr>
          <w:rFonts w:ascii="Cambria" w:hAnsi="Cambria" w:cs="Cambria"/>
          <w:kern w:val="2"/>
        </w:rPr>
        <w:t xml:space="preserve"> iznose</w:t>
      </w:r>
      <w:r w:rsidRPr="00533659">
        <w:rPr>
          <w:rFonts w:ascii="Cambria" w:hAnsi="Cambria" w:cs="Cambria"/>
          <w:kern w:val="2"/>
        </w:rPr>
        <w:t xml:space="preserve"> </w:t>
      </w:r>
      <w:r w:rsidR="002D7241" w:rsidRPr="00533659">
        <w:rPr>
          <w:rFonts w:ascii="Cambria" w:hAnsi="Cambria" w:cs="Cambria"/>
          <w:kern w:val="2"/>
        </w:rPr>
        <w:t>20.750,00 eura</w:t>
      </w:r>
      <w:r w:rsidRPr="00533659">
        <w:rPr>
          <w:rFonts w:ascii="Cambria" w:hAnsi="Cambria" w:cs="Cambria"/>
          <w:kern w:val="2"/>
        </w:rPr>
        <w:t xml:space="preserve"> (literatura, </w:t>
      </w:r>
      <w:r w:rsidR="002A366B" w:rsidRPr="00533659">
        <w:rPr>
          <w:rFonts w:ascii="Cambria" w:hAnsi="Cambria" w:cs="Cambria"/>
          <w:kern w:val="2"/>
        </w:rPr>
        <w:t xml:space="preserve">materijal i </w:t>
      </w:r>
      <w:r w:rsidRPr="00533659">
        <w:rPr>
          <w:rFonts w:ascii="Cambria" w:hAnsi="Cambria" w:cs="Cambria"/>
          <w:kern w:val="2"/>
        </w:rPr>
        <w:t>sredstva za čišćenje</w:t>
      </w:r>
      <w:r w:rsidR="002A366B" w:rsidRPr="00533659">
        <w:rPr>
          <w:rFonts w:ascii="Cambria" w:hAnsi="Cambria" w:cs="Cambria"/>
          <w:kern w:val="2"/>
        </w:rPr>
        <w:t>, materijal za higijenske potrebe i njegu, ostali materijal za potrebe redovnog poslovanja</w:t>
      </w:r>
      <w:r w:rsidRPr="00533659">
        <w:rPr>
          <w:rFonts w:ascii="Cambria" w:hAnsi="Cambria" w:cs="Cambria"/>
          <w:kern w:val="2"/>
        </w:rPr>
        <w:t>), energija</w:t>
      </w:r>
      <w:r w:rsidR="009D0FC4" w:rsidRPr="00533659">
        <w:rPr>
          <w:rFonts w:ascii="Cambria" w:hAnsi="Cambria" w:cs="Cambria"/>
          <w:kern w:val="2"/>
        </w:rPr>
        <w:t xml:space="preserve"> iznosi 203.700,00 eura</w:t>
      </w:r>
      <w:r w:rsidRPr="00533659">
        <w:rPr>
          <w:rFonts w:ascii="Cambria" w:hAnsi="Cambria" w:cs="Cambria"/>
          <w:kern w:val="2"/>
        </w:rPr>
        <w:t xml:space="preserve"> (električna energija Općina Baška Voda, </w:t>
      </w:r>
      <w:proofErr w:type="spellStart"/>
      <w:r w:rsidRPr="00533659">
        <w:rPr>
          <w:rFonts w:ascii="Cambria" w:hAnsi="Cambria" w:cs="Cambria"/>
          <w:kern w:val="2"/>
        </w:rPr>
        <w:t>Promajna</w:t>
      </w:r>
      <w:proofErr w:type="spellEnd"/>
      <w:r w:rsidRPr="00533659">
        <w:rPr>
          <w:rFonts w:ascii="Cambria" w:hAnsi="Cambria" w:cs="Cambria"/>
          <w:kern w:val="2"/>
        </w:rPr>
        <w:t>, javna rasvjeta i</w:t>
      </w:r>
      <w:r w:rsidR="002A366B" w:rsidRPr="00533659">
        <w:rPr>
          <w:rFonts w:ascii="Cambria" w:hAnsi="Cambria" w:cs="Cambria"/>
          <w:kern w:val="2"/>
        </w:rPr>
        <w:t xml:space="preserve"> motorni benzin i dizel gorivo</w:t>
      </w:r>
      <w:r w:rsidRPr="00533659">
        <w:rPr>
          <w:rFonts w:ascii="Cambria" w:hAnsi="Cambria" w:cs="Cambria"/>
          <w:kern w:val="2"/>
        </w:rPr>
        <w:t xml:space="preserve">), materijal i dijelovi za tekuće i investicijsko održavanje </w:t>
      </w:r>
      <w:r w:rsidR="009F5E96" w:rsidRPr="00533659">
        <w:rPr>
          <w:rFonts w:ascii="Cambria" w:hAnsi="Cambria" w:cs="Cambria"/>
          <w:kern w:val="2"/>
        </w:rPr>
        <w:t xml:space="preserve"> iznose 27.600,00 eura </w:t>
      </w:r>
      <w:r w:rsidRPr="00533659">
        <w:rPr>
          <w:rFonts w:ascii="Cambria" w:hAnsi="Cambria" w:cs="Cambria"/>
          <w:kern w:val="2"/>
        </w:rPr>
        <w:t>(</w:t>
      </w:r>
      <w:r w:rsidR="00504236" w:rsidRPr="00533659">
        <w:rPr>
          <w:rFonts w:ascii="Cambria" w:hAnsi="Cambria" w:cs="Cambria"/>
          <w:kern w:val="2"/>
        </w:rPr>
        <w:t xml:space="preserve">materijal i dijelovi za tekuće i investicijsko </w:t>
      </w:r>
      <w:r w:rsidRPr="00533659">
        <w:rPr>
          <w:rFonts w:ascii="Cambria" w:hAnsi="Cambria" w:cs="Cambria"/>
          <w:kern w:val="2"/>
        </w:rPr>
        <w:t xml:space="preserve">održavanje postrojenja i opreme Baška Voda, </w:t>
      </w:r>
      <w:proofErr w:type="spellStart"/>
      <w:r w:rsidRPr="00533659">
        <w:rPr>
          <w:rFonts w:ascii="Cambria" w:hAnsi="Cambria" w:cs="Cambria"/>
          <w:kern w:val="2"/>
        </w:rPr>
        <w:t>Promajna</w:t>
      </w:r>
      <w:proofErr w:type="spellEnd"/>
      <w:r w:rsidRPr="00533659">
        <w:rPr>
          <w:rFonts w:ascii="Cambria" w:hAnsi="Cambria" w:cs="Cambria"/>
          <w:kern w:val="2"/>
        </w:rPr>
        <w:t xml:space="preserve">, Krvavica, </w:t>
      </w:r>
      <w:proofErr w:type="spellStart"/>
      <w:r w:rsidRPr="00533659">
        <w:rPr>
          <w:rFonts w:ascii="Cambria" w:hAnsi="Cambria" w:cs="Cambria"/>
          <w:kern w:val="2"/>
        </w:rPr>
        <w:t>Bratuš</w:t>
      </w:r>
      <w:proofErr w:type="spellEnd"/>
      <w:r w:rsidRPr="00533659">
        <w:rPr>
          <w:rFonts w:ascii="Cambria" w:hAnsi="Cambria" w:cs="Cambria"/>
          <w:kern w:val="2"/>
        </w:rPr>
        <w:t xml:space="preserve"> i </w:t>
      </w:r>
      <w:proofErr w:type="spellStart"/>
      <w:r w:rsidRPr="00533659">
        <w:rPr>
          <w:rFonts w:ascii="Cambria" w:hAnsi="Cambria" w:cs="Cambria"/>
          <w:kern w:val="2"/>
        </w:rPr>
        <w:t>Bast</w:t>
      </w:r>
      <w:proofErr w:type="spellEnd"/>
      <w:r w:rsidRPr="00533659">
        <w:rPr>
          <w:rFonts w:ascii="Cambria" w:hAnsi="Cambria" w:cs="Cambria"/>
          <w:kern w:val="2"/>
        </w:rPr>
        <w:t>), sitni inventar i auto gume</w:t>
      </w:r>
      <w:r w:rsidR="009F5E96" w:rsidRPr="00533659">
        <w:rPr>
          <w:rFonts w:ascii="Cambria" w:hAnsi="Cambria" w:cs="Cambria"/>
          <w:kern w:val="2"/>
        </w:rPr>
        <w:t xml:space="preserve"> iznose 3.500,00</w:t>
      </w:r>
      <w:r w:rsidR="00E30189" w:rsidRPr="00533659">
        <w:rPr>
          <w:rFonts w:ascii="Cambria" w:hAnsi="Cambria" w:cs="Cambria"/>
          <w:kern w:val="2"/>
        </w:rPr>
        <w:t xml:space="preserve"> eura</w:t>
      </w:r>
      <w:r w:rsidRPr="00533659">
        <w:rPr>
          <w:rFonts w:ascii="Cambria" w:hAnsi="Cambria" w:cs="Cambria"/>
          <w:kern w:val="2"/>
        </w:rPr>
        <w:t xml:space="preserve"> i službena, radna i zaštitna odjeća i obuća </w:t>
      </w:r>
      <w:r w:rsidR="00EF6557" w:rsidRPr="00533659">
        <w:rPr>
          <w:rFonts w:ascii="Cambria" w:hAnsi="Cambria" w:cs="Cambria"/>
          <w:kern w:val="2"/>
        </w:rPr>
        <w:t>iznosi 3.500,00 eura</w:t>
      </w:r>
      <w:r w:rsidR="00545A4D" w:rsidRPr="00533659">
        <w:rPr>
          <w:rFonts w:ascii="Cambria" w:hAnsi="Cambria" w:cs="Cambria"/>
          <w:kern w:val="2"/>
        </w:rPr>
        <w:t>,</w:t>
      </w:r>
    </w:p>
    <w:p w14:paraId="4ADB63AC" w14:textId="1461AD4E" w:rsidR="00747843" w:rsidRPr="00533659" w:rsidRDefault="00747843" w:rsidP="00533659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>Rashodi za uslug</w:t>
      </w:r>
      <w:r w:rsidR="00B1147E" w:rsidRPr="00533659">
        <w:rPr>
          <w:rFonts w:ascii="Cambria" w:hAnsi="Cambria" w:cs="Cambria"/>
          <w:kern w:val="2"/>
        </w:rPr>
        <w:t xml:space="preserve">e planirani su u iznosu od </w:t>
      </w:r>
      <w:r w:rsidR="008D2EDF" w:rsidRPr="00533659">
        <w:rPr>
          <w:rFonts w:ascii="Cambria" w:hAnsi="Cambria" w:cs="Cambria"/>
          <w:kern w:val="2"/>
        </w:rPr>
        <w:t>724.700,00 eura</w:t>
      </w:r>
      <w:r w:rsidRPr="00533659">
        <w:rPr>
          <w:rFonts w:ascii="Cambria" w:hAnsi="Cambria" w:cs="Cambria"/>
          <w:kern w:val="2"/>
        </w:rPr>
        <w:t xml:space="preserve">, od toga usluge telefona, pošte i prijevoza </w:t>
      </w:r>
      <w:r w:rsidR="001E0B25" w:rsidRPr="00533659">
        <w:rPr>
          <w:rFonts w:ascii="Cambria" w:hAnsi="Cambria" w:cs="Cambria"/>
          <w:kern w:val="2"/>
        </w:rPr>
        <w:t>iznose 26.000,00 eura</w:t>
      </w:r>
      <w:r w:rsidRPr="00533659">
        <w:rPr>
          <w:rFonts w:ascii="Cambria" w:hAnsi="Cambria" w:cs="Cambria"/>
          <w:kern w:val="2"/>
        </w:rPr>
        <w:t>, usluge tekućeg i investicijskog održavanja</w:t>
      </w:r>
      <w:r w:rsidR="001E0B25" w:rsidRPr="00533659">
        <w:rPr>
          <w:rFonts w:ascii="Cambria" w:hAnsi="Cambria" w:cs="Cambria"/>
          <w:kern w:val="2"/>
        </w:rPr>
        <w:t xml:space="preserve"> iznose </w:t>
      </w:r>
      <w:r w:rsidR="004E0B76" w:rsidRPr="00533659">
        <w:rPr>
          <w:rFonts w:ascii="Cambria" w:hAnsi="Cambria" w:cs="Cambria"/>
          <w:kern w:val="2"/>
        </w:rPr>
        <w:t>343.300,00 eura</w:t>
      </w:r>
      <w:r w:rsidRPr="00533659">
        <w:rPr>
          <w:rFonts w:ascii="Cambria" w:hAnsi="Cambria" w:cs="Cambria"/>
          <w:kern w:val="2"/>
        </w:rPr>
        <w:t xml:space="preserve"> (usluge</w:t>
      </w:r>
      <w:r w:rsidR="00D56AD2" w:rsidRPr="00533659">
        <w:rPr>
          <w:rFonts w:ascii="Cambria" w:hAnsi="Cambria" w:cs="Cambria"/>
          <w:kern w:val="2"/>
        </w:rPr>
        <w:t xml:space="preserve"> tekućeg i investicijskog</w:t>
      </w:r>
      <w:r w:rsidRPr="00533659">
        <w:rPr>
          <w:rFonts w:ascii="Cambria" w:hAnsi="Cambria" w:cs="Cambria"/>
          <w:kern w:val="2"/>
        </w:rPr>
        <w:t xml:space="preserve"> održavanja građevinskih objekata, prijevoznih sredstava, cesta, kulturnih spomenika, zelenih površina</w:t>
      </w:r>
      <w:r w:rsidR="007B0D6A" w:rsidRPr="00533659">
        <w:rPr>
          <w:rFonts w:ascii="Cambria" w:hAnsi="Cambria" w:cs="Cambria"/>
          <w:kern w:val="2"/>
        </w:rPr>
        <w:t>, gradine Baška Voda</w:t>
      </w:r>
      <w:r w:rsidRPr="00533659">
        <w:rPr>
          <w:rFonts w:ascii="Cambria" w:hAnsi="Cambria" w:cs="Cambria"/>
          <w:kern w:val="2"/>
        </w:rPr>
        <w:t>), usluge promidžbe i informiranja</w:t>
      </w:r>
      <w:r w:rsidR="004E0B76" w:rsidRPr="00533659">
        <w:rPr>
          <w:rFonts w:ascii="Cambria" w:hAnsi="Cambria" w:cs="Cambria"/>
          <w:kern w:val="2"/>
        </w:rPr>
        <w:t xml:space="preserve"> iznose</w:t>
      </w:r>
      <w:r w:rsidRPr="00533659">
        <w:rPr>
          <w:rFonts w:ascii="Cambria" w:hAnsi="Cambria" w:cs="Cambria"/>
          <w:kern w:val="2"/>
        </w:rPr>
        <w:t xml:space="preserve"> </w:t>
      </w:r>
      <w:r w:rsidR="004E0B76" w:rsidRPr="00533659">
        <w:rPr>
          <w:rFonts w:ascii="Cambria" w:hAnsi="Cambria" w:cs="Cambria"/>
          <w:kern w:val="2"/>
        </w:rPr>
        <w:t>15.000,00 eura</w:t>
      </w:r>
      <w:r w:rsidR="00B1147E" w:rsidRPr="00533659">
        <w:rPr>
          <w:rFonts w:ascii="Cambria" w:hAnsi="Cambria" w:cs="Cambria"/>
          <w:kern w:val="2"/>
        </w:rPr>
        <w:t xml:space="preserve">, komunalne usluge </w:t>
      </w:r>
      <w:r w:rsidR="00BC0746" w:rsidRPr="00533659">
        <w:rPr>
          <w:rFonts w:ascii="Cambria" w:hAnsi="Cambria" w:cs="Cambria"/>
          <w:kern w:val="2"/>
        </w:rPr>
        <w:t>iznose 153.150,00 eura</w:t>
      </w:r>
      <w:r w:rsidRPr="00533659">
        <w:rPr>
          <w:rFonts w:ascii="Cambria" w:hAnsi="Cambria" w:cs="Cambria"/>
          <w:kern w:val="2"/>
        </w:rPr>
        <w:t xml:space="preserve"> (opskrba vodom,</w:t>
      </w:r>
      <w:r w:rsidR="007B0149" w:rsidRPr="00533659">
        <w:rPr>
          <w:rFonts w:ascii="Cambria" w:hAnsi="Cambria" w:cs="Cambria"/>
          <w:kern w:val="2"/>
        </w:rPr>
        <w:t xml:space="preserve"> iznošenje i</w:t>
      </w:r>
      <w:r w:rsidRPr="00533659">
        <w:rPr>
          <w:rFonts w:ascii="Cambria" w:hAnsi="Cambria" w:cs="Cambria"/>
          <w:kern w:val="2"/>
        </w:rPr>
        <w:t xml:space="preserve"> odvoz smeća, dezinsekcija i deratizacija i ostale komunalne usluge), i</w:t>
      </w:r>
      <w:r w:rsidR="00B1147E" w:rsidRPr="00533659">
        <w:rPr>
          <w:rFonts w:ascii="Cambria" w:hAnsi="Cambria" w:cs="Cambria"/>
          <w:kern w:val="2"/>
        </w:rPr>
        <w:t xml:space="preserve">ntelektualne i osobne usluge </w:t>
      </w:r>
      <w:r w:rsidR="00C53DC7" w:rsidRPr="00533659">
        <w:rPr>
          <w:rFonts w:ascii="Cambria" w:hAnsi="Cambria" w:cs="Cambria"/>
          <w:kern w:val="2"/>
        </w:rPr>
        <w:t>iznose 98.650,00 eura</w:t>
      </w:r>
      <w:r w:rsidRPr="00533659">
        <w:rPr>
          <w:rFonts w:ascii="Cambria" w:hAnsi="Cambria" w:cs="Cambria"/>
          <w:kern w:val="2"/>
        </w:rPr>
        <w:t xml:space="preserve"> (autorski honorari, usluge odvjetnika</w:t>
      </w:r>
      <w:r w:rsidR="007B0149" w:rsidRPr="00533659">
        <w:rPr>
          <w:rFonts w:ascii="Cambria" w:hAnsi="Cambria" w:cs="Cambria"/>
          <w:kern w:val="2"/>
        </w:rPr>
        <w:t xml:space="preserve"> i pravnog savjetovanja</w:t>
      </w:r>
      <w:r w:rsidRPr="00533659">
        <w:rPr>
          <w:rFonts w:ascii="Cambria" w:hAnsi="Cambria" w:cs="Cambria"/>
          <w:kern w:val="2"/>
        </w:rPr>
        <w:t>, usluge vještačenja</w:t>
      </w:r>
      <w:r w:rsidR="007B0149" w:rsidRPr="00533659">
        <w:rPr>
          <w:rFonts w:ascii="Cambria" w:hAnsi="Cambria" w:cs="Cambria"/>
          <w:kern w:val="2"/>
        </w:rPr>
        <w:t>, usluge agencija, studentskog servisa – prijepisi, prijevodi</w:t>
      </w:r>
      <w:r w:rsidR="00A83EFD" w:rsidRPr="00533659">
        <w:rPr>
          <w:rFonts w:ascii="Cambria" w:hAnsi="Cambria" w:cs="Cambria"/>
          <w:kern w:val="2"/>
        </w:rPr>
        <w:t>, ostale intelektualne usluge</w:t>
      </w:r>
      <w:r w:rsidRPr="00533659">
        <w:rPr>
          <w:rFonts w:ascii="Cambria" w:hAnsi="Cambria" w:cs="Cambria"/>
          <w:kern w:val="2"/>
        </w:rPr>
        <w:t>), računalne usluge</w:t>
      </w:r>
      <w:r w:rsidR="00FB2DA0" w:rsidRPr="00533659">
        <w:rPr>
          <w:rFonts w:ascii="Cambria" w:hAnsi="Cambria" w:cs="Cambria"/>
          <w:kern w:val="2"/>
        </w:rPr>
        <w:t xml:space="preserve"> iznose</w:t>
      </w:r>
      <w:r w:rsidRPr="00533659">
        <w:rPr>
          <w:rFonts w:ascii="Cambria" w:hAnsi="Cambria" w:cs="Cambria"/>
          <w:kern w:val="2"/>
        </w:rPr>
        <w:t xml:space="preserve"> </w:t>
      </w:r>
      <w:r w:rsidR="00FB2DA0" w:rsidRPr="00533659">
        <w:rPr>
          <w:rFonts w:ascii="Cambria" w:hAnsi="Cambria" w:cs="Cambria"/>
          <w:kern w:val="2"/>
        </w:rPr>
        <w:t>18.000,00 eura</w:t>
      </w:r>
      <w:r w:rsidR="00B1147E" w:rsidRPr="00533659">
        <w:rPr>
          <w:rFonts w:ascii="Cambria" w:hAnsi="Cambria" w:cs="Cambria"/>
          <w:kern w:val="2"/>
        </w:rPr>
        <w:t xml:space="preserve"> i ostale usluge </w:t>
      </w:r>
      <w:r w:rsidR="005C493D" w:rsidRPr="00533659">
        <w:rPr>
          <w:rFonts w:ascii="Cambria" w:hAnsi="Cambria" w:cs="Cambria"/>
          <w:kern w:val="2"/>
        </w:rPr>
        <w:t>70.600,00 eura</w:t>
      </w:r>
      <w:r w:rsidRPr="00533659">
        <w:rPr>
          <w:rFonts w:ascii="Cambria" w:hAnsi="Cambria" w:cs="Cambria"/>
          <w:kern w:val="2"/>
        </w:rPr>
        <w:t xml:space="preserve"> (grafičke i tiskarske usluge,</w:t>
      </w:r>
      <w:r w:rsidR="00A83EFD" w:rsidRPr="00533659">
        <w:rPr>
          <w:rFonts w:ascii="Cambria" w:hAnsi="Cambria" w:cs="Cambria"/>
          <w:kern w:val="2"/>
        </w:rPr>
        <w:t xml:space="preserve"> usluge kopiranja i uvezivanja, film i</w:t>
      </w:r>
      <w:r w:rsidRPr="00533659">
        <w:rPr>
          <w:rFonts w:ascii="Cambria" w:hAnsi="Cambria" w:cs="Cambria"/>
          <w:kern w:val="2"/>
        </w:rPr>
        <w:t xml:space="preserve"> izrada fotografija,</w:t>
      </w:r>
      <w:r w:rsidR="00A83EFD" w:rsidRPr="00533659">
        <w:rPr>
          <w:rFonts w:ascii="Cambria" w:hAnsi="Cambria" w:cs="Cambria"/>
          <w:kern w:val="2"/>
        </w:rPr>
        <w:t xml:space="preserve"> usluge pri registraciji prijevoznih sredstava</w:t>
      </w:r>
      <w:r w:rsidR="00F91C85" w:rsidRPr="00533659">
        <w:rPr>
          <w:rFonts w:ascii="Cambria" w:hAnsi="Cambria" w:cs="Cambria"/>
          <w:kern w:val="2"/>
        </w:rPr>
        <w:t>,</w:t>
      </w:r>
      <w:r w:rsidRPr="00533659">
        <w:rPr>
          <w:rFonts w:ascii="Cambria" w:hAnsi="Cambria" w:cs="Cambria"/>
          <w:kern w:val="2"/>
        </w:rPr>
        <w:t xml:space="preserve"> usluge čišćenja i pranja</w:t>
      </w:r>
      <w:r w:rsidR="00F91C85" w:rsidRPr="00533659">
        <w:rPr>
          <w:rFonts w:ascii="Cambria" w:hAnsi="Cambria" w:cs="Cambria"/>
          <w:kern w:val="2"/>
        </w:rPr>
        <w:t>,</w:t>
      </w:r>
      <w:r w:rsidRPr="00533659">
        <w:rPr>
          <w:rFonts w:ascii="Cambria" w:hAnsi="Cambria" w:cs="Cambria"/>
          <w:kern w:val="2"/>
        </w:rPr>
        <w:t xml:space="preserve"> ostale nespomenute usluge</w:t>
      </w:r>
      <w:r w:rsidR="00F91C85" w:rsidRPr="00533659">
        <w:rPr>
          <w:rFonts w:ascii="Cambria" w:hAnsi="Cambria" w:cs="Cambria"/>
          <w:kern w:val="2"/>
        </w:rPr>
        <w:t xml:space="preserve"> i ostale nespomenute usluge PLAVA ZASTAVA</w:t>
      </w:r>
      <w:r w:rsidRPr="00533659">
        <w:rPr>
          <w:rFonts w:ascii="Cambria" w:hAnsi="Cambria" w:cs="Cambria"/>
          <w:kern w:val="2"/>
        </w:rPr>
        <w:t>)</w:t>
      </w:r>
      <w:r w:rsidR="00545A4D" w:rsidRPr="00533659">
        <w:rPr>
          <w:rFonts w:ascii="Cambria" w:hAnsi="Cambria" w:cs="Cambria"/>
          <w:kern w:val="2"/>
        </w:rPr>
        <w:t>,</w:t>
      </w:r>
    </w:p>
    <w:p w14:paraId="5D8BAA6E" w14:textId="50978957" w:rsidR="00747843" w:rsidRPr="00533659" w:rsidRDefault="00747843" w:rsidP="00533659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lastRenderedPageBreak/>
        <w:t>Ostali nespomenuti rashodi poslovanj</w:t>
      </w:r>
      <w:r w:rsidR="00B1147E" w:rsidRPr="00533659">
        <w:rPr>
          <w:rFonts w:ascii="Cambria" w:hAnsi="Cambria" w:cs="Cambria"/>
          <w:kern w:val="2"/>
        </w:rPr>
        <w:t xml:space="preserve">a planirani su u iznosu od </w:t>
      </w:r>
      <w:r w:rsidR="00AC1A93" w:rsidRPr="00533659">
        <w:rPr>
          <w:rFonts w:ascii="Cambria" w:hAnsi="Cambria" w:cs="Cambria"/>
          <w:kern w:val="2"/>
        </w:rPr>
        <w:t>234.800,00 eura</w:t>
      </w:r>
      <w:r w:rsidRPr="00533659">
        <w:rPr>
          <w:rFonts w:ascii="Cambria" w:hAnsi="Cambria" w:cs="Cambria"/>
          <w:kern w:val="2"/>
        </w:rPr>
        <w:t xml:space="preserve">, od toga naknade za rad predstavničkih i izvršnih tijela, povjerenstva i slično </w:t>
      </w:r>
      <w:r w:rsidR="00AC1A93" w:rsidRPr="00533659">
        <w:rPr>
          <w:rFonts w:ascii="Cambria" w:hAnsi="Cambria" w:cs="Cambria"/>
          <w:kern w:val="2"/>
        </w:rPr>
        <w:t>iznose 33.300,00 eura</w:t>
      </w:r>
      <w:r w:rsidRPr="00533659">
        <w:rPr>
          <w:rFonts w:ascii="Cambria" w:hAnsi="Cambria" w:cs="Cambria"/>
          <w:kern w:val="2"/>
        </w:rPr>
        <w:t xml:space="preserve">, premija osiguranja </w:t>
      </w:r>
      <w:r w:rsidR="00BE036C" w:rsidRPr="00533659">
        <w:rPr>
          <w:rFonts w:ascii="Cambria" w:hAnsi="Cambria" w:cs="Cambria"/>
          <w:kern w:val="2"/>
        </w:rPr>
        <w:t>iznosi 2.700,00 eura</w:t>
      </w:r>
      <w:r w:rsidR="00B1147E" w:rsidRPr="00533659">
        <w:rPr>
          <w:rFonts w:ascii="Cambria" w:hAnsi="Cambria" w:cs="Cambria"/>
          <w:kern w:val="2"/>
        </w:rPr>
        <w:t xml:space="preserve">, reprezentacija </w:t>
      </w:r>
      <w:r w:rsidR="00BE036C" w:rsidRPr="00533659">
        <w:rPr>
          <w:rFonts w:ascii="Cambria" w:hAnsi="Cambria" w:cs="Cambria"/>
          <w:kern w:val="2"/>
        </w:rPr>
        <w:t>iznosi 20.000,00 eura</w:t>
      </w:r>
      <w:r w:rsidRPr="00533659">
        <w:rPr>
          <w:rFonts w:ascii="Cambria" w:hAnsi="Cambria" w:cs="Cambria"/>
          <w:kern w:val="2"/>
        </w:rPr>
        <w:t>, članarine</w:t>
      </w:r>
      <w:r w:rsidR="006F7F3B" w:rsidRPr="00533659">
        <w:rPr>
          <w:rFonts w:ascii="Cambria" w:hAnsi="Cambria" w:cs="Cambria"/>
          <w:kern w:val="2"/>
        </w:rPr>
        <w:t xml:space="preserve"> 2.000,00 eura</w:t>
      </w:r>
      <w:r w:rsidRPr="00533659">
        <w:rPr>
          <w:rFonts w:ascii="Cambria" w:hAnsi="Cambria" w:cs="Cambria"/>
          <w:kern w:val="2"/>
        </w:rPr>
        <w:t xml:space="preserve">, pristojbe i norme </w:t>
      </w:r>
      <w:r w:rsidR="006F7F3B" w:rsidRPr="00533659">
        <w:rPr>
          <w:rFonts w:ascii="Cambria" w:hAnsi="Cambria" w:cs="Cambria"/>
          <w:kern w:val="2"/>
        </w:rPr>
        <w:t>iznose 4.650,00 eura</w:t>
      </w:r>
      <w:r w:rsidR="00B1147E" w:rsidRPr="00533659">
        <w:rPr>
          <w:rFonts w:ascii="Cambria" w:hAnsi="Cambria" w:cs="Cambria"/>
          <w:kern w:val="2"/>
        </w:rPr>
        <w:t>, troškovi sudskih postupaka</w:t>
      </w:r>
      <w:r w:rsidR="002125DD" w:rsidRPr="00533659">
        <w:rPr>
          <w:rFonts w:ascii="Cambria" w:hAnsi="Cambria" w:cs="Cambria"/>
          <w:kern w:val="2"/>
        </w:rPr>
        <w:t xml:space="preserve"> iznose 6.500,00 eura</w:t>
      </w:r>
      <w:r w:rsidRPr="00533659">
        <w:rPr>
          <w:rFonts w:ascii="Cambria" w:hAnsi="Cambria" w:cs="Cambria"/>
          <w:kern w:val="2"/>
        </w:rPr>
        <w:t xml:space="preserve"> i ostali nespomenuti rashodi poslovanja</w:t>
      </w:r>
      <w:r w:rsidR="009829AA" w:rsidRPr="00533659">
        <w:rPr>
          <w:rFonts w:ascii="Cambria" w:hAnsi="Cambria" w:cs="Cambria"/>
          <w:kern w:val="2"/>
        </w:rPr>
        <w:t xml:space="preserve"> iznose</w:t>
      </w:r>
      <w:r w:rsidRPr="00533659">
        <w:rPr>
          <w:rFonts w:ascii="Cambria" w:hAnsi="Cambria" w:cs="Cambria"/>
          <w:kern w:val="2"/>
        </w:rPr>
        <w:t xml:space="preserve"> </w:t>
      </w:r>
      <w:r w:rsidR="009829AA" w:rsidRPr="00533659">
        <w:rPr>
          <w:rFonts w:ascii="Cambria" w:hAnsi="Cambria" w:cs="Cambria"/>
          <w:kern w:val="2"/>
        </w:rPr>
        <w:t>165.650,00 eura</w:t>
      </w:r>
      <w:r w:rsidRPr="00533659">
        <w:rPr>
          <w:rFonts w:ascii="Cambria" w:hAnsi="Cambria" w:cs="Cambria"/>
          <w:kern w:val="2"/>
        </w:rPr>
        <w:t xml:space="preserve"> (ostali nespomenuti rashodi poslovanja Baška Voda, </w:t>
      </w:r>
      <w:proofErr w:type="spellStart"/>
      <w:r w:rsidRPr="00533659">
        <w:rPr>
          <w:rFonts w:ascii="Cambria" w:hAnsi="Cambria" w:cs="Cambria"/>
          <w:kern w:val="2"/>
        </w:rPr>
        <w:t>Bast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Promajna</w:t>
      </w:r>
      <w:proofErr w:type="spellEnd"/>
      <w:r w:rsidRPr="00533659">
        <w:rPr>
          <w:rFonts w:ascii="Cambria" w:hAnsi="Cambria" w:cs="Cambria"/>
          <w:kern w:val="2"/>
        </w:rPr>
        <w:t xml:space="preserve">, Krvavica, </w:t>
      </w:r>
      <w:r w:rsidR="00AD3CEE" w:rsidRPr="00533659">
        <w:rPr>
          <w:rFonts w:ascii="Cambria" w:hAnsi="Cambria" w:cs="Cambria"/>
          <w:kern w:val="2"/>
        </w:rPr>
        <w:t>K</w:t>
      </w:r>
      <w:r w:rsidRPr="00533659">
        <w:rPr>
          <w:rFonts w:ascii="Cambria" w:hAnsi="Cambria" w:cs="Cambria"/>
          <w:kern w:val="2"/>
        </w:rPr>
        <w:t xml:space="preserve">ultura, </w:t>
      </w:r>
      <w:proofErr w:type="spellStart"/>
      <w:r w:rsidRPr="00533659">
        <w:rPr>
          <w:rFonts w:ascii="Cambria" w:hAnsi="Cambria" w:cs="Cambria"/>
          <w:kern w:val="2"/>
        </w:rPr>
        <w:t>Bratuš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r w:rsidR="00AD3CEE" w:rsidRPr="00533659">
        <w:rPr>
          <w:rFonts w:ascii="Cambria" w:hAnsi="Cambria" w:cs="Cambria"/>
          <w:kern w:val="2"/>
        </w:rPr>
        <w:t>I</w:t>
      </w:r>
      <w:r w:rsidRPr="00533659">
        <w:rPr>
          <w:rFonts w:ascii="Cambria" w:hAnsi="Cambria" w:cs="Cambria"/>
          <w:kern w:val="2"/>
        </w:rPr>
        <w:t>zbori</w:t>
      </w:r>
      <w:r w:rsidR="00AD3CEE" w:rsidRPr="00533659">
        <w:rPr>
          <w:rFonts w:ascii="Cambria" w:hAnsi="Cambria" w:cs="Cambria"/>
          <w:kern w:val="2"/>
        </w:rPr>
        <w:t xml:space="preserve"> </w:t>
      </w:r>
      <w:r w:rsidRPr="00533659">
        <w:rPr>
          <w:rFonts w:ascii="Cambria" w:hAnsi="Cambria" w:cs="Cambria"/>
          <w:kern w:val="2"/>
        </w:rPr>
        <w:t>i povrat poreza)</w:t>
      </w:r>
      <w:r w:rsidR="00545A4D" w:rsidRPr="00533659">
        <w:rPr>
          <w:rFonts w:ascii="Cambria" w:hAnsi="Cambria" w:cs="Cambria"/>
          <w:kern w:val="2"/>
        </w:rPr>
        <w:t>;</w:t>
      </w:r>
    </w:p>
    <w:p w14:paraId="52161BD8" w14:textId="24FB0BC4" w:rsidR="00747843" w:rsidRPr="00533659" w:rsidRDefault="00747843" w:rsidP="00533659">
      <w:pPr>
        <w:pStyle w:val="Odlomakpopisa"/>
        <w:numPr>
          <w:ilvl w:val="0"/>
          <w:numId w:val="2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Financijski rashodi planirani su u iznosu od </w:t>
      </w:r>
      <w:r w:rsidR="005759A3" w:rsidRPr="00533659">
        <w:rPr>
          <w:rFonts w:ascii="Cambria" w:hAnsi="Cambria" w:cs="Cambria"/>
          <w:kern w:val="2"/>
        </w:rPr>
        <w:t>14.000,00 eura</w:t>
      </w:r>
      <w:r w:rsidR="00C303B6" w:rsidRPr="00533659">
        <w:rPr>
          <w:rFonts w:ascii="Cambria" w:hAnsi="Cambria" w:cs="Cambria"/>
          <w:kern w:val="2"/>
        </w:rPr>
        <w:t xml:space="preserve"> (bankarske usluge i usluge platnog prometa</w:t>
      </w:r>
      <w:r w:rsidR="00FB4A9F" w:rsidRPr="00533659">
        <w:rPr>
          <w:rFonts w:ascii="Cambria" w:hAnsi="Cambria" w:cs="Cambria"/>
          <w:kern w:val="2"/>
        </w:rPr>
        <w:t>, zatezne kamate, ostali nespomenuti financijski rashodi)</w:t>
      </w:r>
      <w:r w:rsidR="00D874BD" w:rsidRPr="00533659">
        <w:rPr>
          <w:rFonts w:ascii="Cambria" w:hAnsi="Cambria" w:cs="Cambria"/>
          <w:kern w:val="2"/>
        </w:rPr>
        <w:t>;</w:t>
      </w:r>
      <w:r w:rsidRPr="00533659">
        <w:rPr>
          <w:rFonts w:ascii="Cambria" w:hAnsi="Cambria" w:cs="Cambria"/>
          <w:kern w:val="2"/>
        </w:rPr>
        <w:t xml:space="preserve"> </w:t>
      </w:r>
    </w:p>
    <w:p w14:paraId="35371E29" w14:textId="246D5E46" w:rsidR="00747843" w:rsidRPr="00533659" w:rsidRDefault="00747843" w:rsidP="00533659">
      <w:pPr>
        <w:pStyle w:val="Odlomakpopisa"/>
        <w:numPr>
          <w:ilvl w:val="0"/>
          <w:numId w:val="2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>Naknade građanima i kućanstvima na temelju osig</w:t>
      </w:r>
      <w:r w:rsidR="001E4E1B" w:rsidRPr="00533659">
        <w:rPr>
          <w:rFonts w:ascii="Cambria" w:hAnsi="Cambria" w:cs="Cambria"/>
          <w:kern w:val="2"/>
        </w:rPr>
        <w:t>uranja i druge naknade planirane</w:t>
      </w:r>
      <w:r w:rsidRPr="00533659">
        <w:rPr>
          <w:rFonts w:ascii="Cambria" w:hAnsi="Cambria" w:cs="Cambria"/>
          <w:kern w:val="2"/>
        </w:rPr>
        <w:t xml:space="preserve"> u iznosu od </w:t>
      </w:r>
      <w:r w:rsidR="00F22594" w:rsidRPr="00533659">
        <w:rPr>
          <w:rFonts w:ascii="Cambria" w:hAnsi="Cambria" w:cs="Cambria"/>
          <w:kern w:val="2"/>
        </w:rPr>
        <w:t>206.500,00 eura</w:t>
      </w:r>
      <w:r w:rsidR="00FB4A9F" w:rsidRPr="00533659">
        <w:rPr>
          <w:rFonts w:ascii="Cambria" w:hAnsi="Cambria" w:cs="Cambria"/>
          <w:kern w:val="2"/>
        </w:rPr>
        <w:t xml:space="preserve"> (pomoć obiteljima i kućanstvima i porodiljne naknade i oprema za novorođenčad)</w:t>
      </w:r>
      <w:r w:rsidR="00D874BD" w:rsidRPr="00533659">
        <w:rPr>
          <w:rFonts w:ascii="Cambria" w:hAnsi="Cambria" w:cs="Cambria"/>
          <w:kern w:val="2"/>
        </w:rPr>
        <w:t>;</w:t>
      </w:r>
    </w:p>
    <w:p w14:paraId="1E8CEBEE" w14:textId="3D8A0A30" w:rsidR="00747843" w:rsidRPr="00533659" w:rsidRDefault="00747843" w:rsidP="00533659">
      <w:pPr>
        <w:pStyle w:val="Odlomakpopisa"/>
        <w:numPr>
          <w:ilvl w:val="0"/>
          <w:numId w:val="2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>Ostali</w:t>
      </w:r>
      <w:r w:rsidR="00DF5C26" w:rsidRPr="00533659">
        <w:rPr>
          <w:rFonts w:ascii="Cambria" w:hAnsi="Cambria" w:cs="Cambria"/>
          <w:kern w:val="2"/>
        </w:rPr>
        <w:t xml:space="preserve"> rashodi planirani u iznosu o</w:t>
      </w:r>
      <w:r w:rsidR="00E1717E" w:rsidRPr="00533659">
        <w:rPr>
          <w:rFonts w:ascii="Cambria" w:hAnsi="Cambria" w:cs="Cambria"/>
          <w:kern w:val="2"/>
        </w:rPr>
        <w:t>d 522.160,00 eura</w:t>
      </w:r>
      <w:r w:rsidRPr="00533659">
        <w:rPr>
          <w:rFonts w:ascii="Cambria" w:hAnsi="Cambria" w:cs="Cambria"/>
          <w:kern w:val="2"/>
        </w:rPr>
        <w:t>, o</w:t>
      </w:r>
      <w:r w:rsidR="00DF5C26" w:rsidRPr="00533659">
        <w:rPr>
          <w:rFonts w:ascii="Cambria" w:hAnsi="Cambria" w:cs="Cambria"/>
          <w:kern w:val="2"/>
        </w:rPr>
        <w:t>d toga tekuće donacije u novcu</w:t>
      </w:r>
      <w:r w:rsidR="00EA6EDC" w:rsidRPr="00533659">
        <w:rPr>
          <w:rFonts w:ascii="Cambria" w:hAnsi="Cambria" w:cs="Cambria"/>
          <w:kern w:val="2"/>
        </w:rPr>
        <w:t xml:space="preserve"> iznose 521.510,00 eura</w:t>
      </w:r>
      <w:r w:rsidRPr="00533659">
        <w:rPr>
          <w:rFonts w:ascii="Cambria" w:hAnsi="Cambria" w:cs="Cambria"/>
          <w:kern w:val="2"/>
        </w:rPr>
        <w:t xml:space="preserve"> (tekuće donacije vjerskim zajednicama: Župa BDM, strankama - općinsko vijeće, udrugama građana Lovačka udruga Kuna, </w:t>
      </w:r>
      <w:proofErr w:type="spellStart"/>
      <w:r w:rsidRPr="00533659">
        <w:rPr>
          <w:rFonts w:ascii="Cambria" w:hAnsi="Cambria" w:cs="Cambria"/>
          <w:kern w:val="2"/>
        </w:rPr>
        <w:t>Balabra</w:t>
      </w:r>
      <w:proofErr w:type="spellEnd"/>
      <w:r w:rsidRPr="00533659">
        <w:rPr>
          <w:rFonts w:ascii="Cambria" w:hAnsi="Cambria" w:cs="Cambria"/>
          <w:kern w:val="2"/>
        </w:rPr>
        <w:t xml:space="preserve">, Uljarska zadruga, NK </w:t>
      </w:r>
      <w:proofErr w:type="spellStart"/>
      <w:r w:rsidRPr="00533659">
        <w:rPr>
          <w:rFonts w:ascii="Cambria" w:hAnsi="Cambria" w:cs="Cambria"/>
          <w:kern w:val="2"/>
        </w:rPr>
        <w:t>Urania</w:t>
      </w:r>
      <w:proofErr w:type="spellEnd"/>
      <w:r w:rsidRPr="00533659">
        <w:rPr>
          <w:rFonts w:ascii="Cambria" w:hAnsi="Cambria" w:cs="Cambria"/>
          <w:kern w:val="2"/>
        </w:rPr>
        <w:t xml:space="preserve">, STR </w:t>
      </w:r>
      <w:proofErr w:type="spellStart"/>
      <w:r w:rsidRPr="00533659">
        <w:rPr>
          <w:rFonts w:ascii="Cambria" w:hAnsi="Cambria" w:cs="Cambria"/>
          <w:kern w:val="2"/>
        </w:rPr>
        <w:t>Urania</w:t>
      </w:r>
      <w:proofErr w:type="spellEnd"/>
      <w:r w:rsidRPr="00533659">
        <w:rPr>
          <w:rFonts w:ascii="Cambria" w:hAnsi="Cambria" w:cs="Cambria"/>
          <w:kern w:val="2"/>
        </w:rPr>
        <w:t xml:space="preserve">, </w:t>
      </w:r>
      <w:proofErr w:type="spellStart"/>
      <w:r w:rsidRPr="00533659">
        <w:rPr>
          <w:rFonts w:ascii="Cambria" w:hAnsi="Cambria" w:cs="Cambria"/>
          <w:kern w:val="2"/>
        </w:rPr>
        <w:t>GSS</w:t>
      </w:r>
      <w:proofErr w:type="spellEnd"/>
      <w:r w:rsidRPr="00533659">
        <w:rPr>
          <w:rFonts w:ascii="Cambria" w:hAnsi="Cambria" w:cs="Cambria"/>
          <w:kern w:val="2"/>
        </w:rPr>
        <w:t xml:space="preserve">, planinarsko društvo sv. Ilija Baška Voda, i drugi) i kazne, penali i naknade štete </w:t>
      </w:r>
      <w:r w:rsidR="0012355A" w:rsidRPr="00533659">
        <w:rPr>
          <w:rFonts w:ascii="Cambria" w:hAnsi="Cambria" w:cs="Cambria"/>
          <w:kern w:val="2"/>
        </w:rPr>
        <w:t>iznose 650,00 eura</w:t>
      </w:r>
      <w:r w:rsidR="00545A4D" w:rsidRPr="00533659">
        <w:rPr>
          <w:rFonts w:ascii="Cambria" w:hAnsi="Cambria" w:cs="Cambria"/>
          <w:kern w:val="2"/>
        </w:rPr>
        <w:t>.</w:t>
      </w:r>
    </w:p>
    <w:p w14:paraId="1F43C58E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</w:rPr>
      </w:pPr>
    </w:p>
    <w:p w14:paraId="1532A6BE" w14:textId="10FE3759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  <w:r w:rsidRPr="00533659">
        <w:rPr>
          <w:rFonts w:ascii="Cambria" w:hAnsi="Cambria" w:cs="Cambria"/>
          <w:b/>
          <w:bCs/>
        </w:rPr>
        <w:t>Rashodi za nabavu nefinancijske imovine</w:t>
      </w:r>
    </w:p>
    <w:p w14:paraId="5333739B" w14:textId="77777777" w:rsidR="00747843" w:rsidRPr="00533659" w:rsidRDefault="00747843" w:rsidP="00533659">
      <w:pPr>
        <w:spacing w:line="276" w:lineRule="auto"/>
        <w:jc w:val="both"/>
        <w:rPr>
          <w:rFonts w:ascii="Cambria" w:hAnsi="Cambria" w:cs="Cambria"/>
          <w:b/>
          <w:bCs/>
        </w:rPr>
      </w:pPr>
    </w:p>
    <w:p w14:paraId="77E6DE11" w14:textId="6DA3F4AB" w:rsidR="00747843" w:rsidRPr="00533659" w:rsidRDefault="00747843" w:rsidP="0053365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b/>
          <w:bCs/>
          <w:kern w:val="2"/>
        </w:rPr>
      </w:pPr>
      <w:r w:rsidRPr="00533659">
        <w:rPr>
          <w:rFonts w:ascii="Cambria" w:hAnsi="Cambria" w:cs="Cambria"/>
          <w:b/>
          <w:bCs/>
          <w:kern w:val="2"/>
        </w:rPr>
        <w:t>Rashodi za nabavu nefinancijske imo</w:t>
      </w:r>
      <w:r w:rsidR="00DF5C26" w:rsidRPr="00533659">
        <w:rPr>
          <w:rFonts w:ascii="Cambria" w:hAnsi="Cambria" w:cs="Cambria"/>
          <w:b/>
          <w:bCs/>
          <w:kern w:val="2"/>
        </w:rPr>
        <w:t xml:space="preserve">vine planirani su u iznosu od </w:t>
      </w:r>
      <w:r w:rsidR="002931D0" w:rsidRPr="00533659">
        <w:rPr>
          <w:rFonts w:ascii="Cambria" w:hAnsi="Cambria" w:cs="Cambria"/>
          <w:b/>
          <w:bCs/>
          <w:kern w:val="2"/>
        </w:rPr>
        <w:t>2.325.250,00 eura</w:t>
      </w:r>
      <w:r w:rsidRPr="00533659">
        <w:rPr>
          <w:rFonts w:ascii="Cambria" w:hAnsi="Cambria" w:cs="Cambria"/>
          <w:b/>
          <w:bCs/>
          <w:kern w:val="2"/>
        </w:rPr>
        <w:t>, od toga:</w:t>
      </w:r>
    </w:p>
    <w:p w14:paraId="6EE22D6E" w14:textId="77777777" w:rsidR="00747843" w:rsidRPr="00533659" w:rsidRDefault="00747843" w:rsidP="0053365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</w:p>
    <w:p w14:paraId="75F5CD85" w14:textId="583BC430" w:rsidR="00747843" w:rsidRPr="00533659" w:rsidRDefault="00747843" w:rsidP="00533659">
      <w:pPr>
        <w:pStyle w:val="Odlomakpopisa"/>
        <w:numPr>
          <w:ilvl w:val="0"/>
          <w:numId w:val="2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>Rashodi za nabavu neproizvedene dugotrajne i</w:t>
      </w:r>
      <w:r w:rsidR="00DF5C26" w:rsidRPr="00533659">
        <w:rPr>
          <w:rFonts w:ascii="Cambria" w:hAnsi="Cambria" w:cs="Cambria"/>
          <w:kern w:val="2"/>
        </w:rPr>
        <w:t xml:space="preserve">movine planirani u iznosu od </w:t>
      </w:r>
      <w:r w:rsidR="00095F79" w:rsidRPr="00533659">
        <w:rPr>
          <w:rFonts w:ascii="Cambria" w:hAnsi="Cambria" w:cs="Cambria"/>
          <w:kern w:val="2"/>
        </w:rPr>
        <w:t>182.500,00 eura</w:t>
      </w:r>
      <w:r w:rsidRPr="00533659">
        <w:rPr>
          <w:rFonts w:ascii="Cambria" w:hAnsi="Cambria" w:cs="Cambria"/>
          <w:kern w:val="2"/>
        </w:rPr>
        <w:t xml:space="preserve">, od toga </w:t>
      </w:r>
    </w:p>
    <w:p w14:paraId="71DA4B31" w14:textId="39ABC319" w:rsidR="00747843" w:rsidRPr="00533659" w:rsidRDefault="00747843" w:rsidP="00533659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materijalna imovina – prirodna bogatstva planirano u iznosu od </w:t>
      </w:r>
      <w:r w:rsidR="00095F79" w:rsidRPr="00533659">
        <w:rPr>
          <w:rFonts w:ascii="Cambria" w:hAnsi="Cambria" w:cs="Cambria"/>
          <w:kern w:val="2"/>
        </w:rPr>
        <w:t>65.000,00 eura</w:t>
      </w:r>
      <w:r w:rsidRPr="00533659">
        <w:rPr>
          <w:rFonts w:ascii="Cambria" w:hAnsi="Cambria" w:cs="Cambria"/>
          <w:kern w:val="2"/>
        </w:rPr>
        <w:t xml:space="preserve"> za zemljište</w:t>
      </w:r>
      <w:r w:rsidR="00EB2092" w:rsidRPr="00533659">
        <w:rPr>
          <w:rFonts w:ascii="Cambria" w:hAnsi="Cambria" w:cs="Cambria"/>
          <w:kern w:val="2"/>
        </w:rPr>
        <w:t>,</w:t>
      </w:r>
    </w:p>
    <w:p w14:paraId="5E839BF2" w14:textId="6F883D9A" w:rsidR="00747843" w:rsidRPr="00533659" w:rsidRDefault="00747843" w:rsidP="00533659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nematerijalna imovina planirano u iznosu od </w:t>
      </w:r>
      <w:r w:rsidR="006C6830" w:rsidRPr="00533659">
        <w:rPr>
          <w:rFonts w:ascii="Cambria" w:hAnsi="Cambria" w:cs="Cambria"/>
          <w:kern w:val="2"/>
        </w:rPr>
        <w:t>117.500,00 eura</w:t>
      </w:r>
      <w:r w:rsidRPr="00533659">
        <w:rPr>
          <w:rFonts w:ascii="Cambria" w:hAnsi="Cambria" w:cs="Cambria"/>
          <w:kern w:val="2"/>
        </w:rPr>
        <w:t xml:space="preserve"> za ostalu nematerijalnu imovinu (prostorni planovi, projekti, licence i </w:t>
      </w:r>
      <w:proofErr w:type="spellStart"/>
      <w:r w:rsidRPr="00533659">
        <w:rPr>
          <w:rFonts w:ascii="Cambria" w:hAnsi="Cambria" w:cs="Cambria"/>
          <w:kern w:val="2"/>
        </w:rPr>
        <w:t>softwer</w:t>
      </w:r>
      <w:r w:rsidR="00BE6EB2" w:rsidRPr="00533659">
        <w:rPr>
          <w:rFonts w:ascii="Cambria" w:hAnsi="Cambria" w:cs="Cambria"/>
          <w:kern w:val="2"/>
        </w:rPr>
        <w:t>i</w:t>
      </w:r>
      <w:proofErr w:type="spellEnd"/>
      <w:r w:rsidRPr="00533659">
        <w:rPr>
          <w:rFonts w:ascii="Cambria" w:hAnsi="Cambria" w:cs="Cambria"/>
          <w:kern w:val="2"/>
        </w:rPr>
        <w:t>)</w:t>
      </w:r>
      <w:r w:rsidR="00EB2092" w:rsidRPr="00533659">
        <w:rPr>
          <w:rFonts w:ascii="Cambria" w:hAnsi="Cambria" w:cs="Cambria"/>
          <w:kern w:val="2"/>
        </w:rPr>
        <w:t>;</w:t>
      </w:r>
    </w:p>
    <w:p w14:paraId="7A028A92" w14:textId="796B39F4" w:rsidR="00747843" w:rsidRPr="00533659" w:rsidRDefault="00747843" w:rsidP="00533659">
      <w:pPr>
        <w:pStyle w:val="Odlomakpopisa"/>
        <w:numPr>
          <w:ilvl w:val="0"/>
          <w:numId w:val="2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>Rashodi za nabavu proizvedene dugotrajne imov</w:t>
      </w:r>
      <w:r w:rsidR="00DF5C26" w:rsidRPr="00533659">
        <w:rPr>
          <w:rFonts w:ascii="Cambria" w:hAnsi="Cambria" w:cs="Cambria"/>
          <w:kern w:val="2"/>
        </w:rPr>
        <w:t xml:space="preserve">ine planirani u iznosu od </w:t>
      </w:r>
      <w:r w:rsidR="00327052" w:rsidRPr="00533659">
        <w:rPr>
          <w:rFonts w:ascii="Cambria" w:hAnsi="Cambria" w:cs="Cambria"/>
          <w:kern w:val="2"/>
        </w:rPr>
        <w:t>2.142.750,00 eura</w:t>
      </w:r>
      <w:r w:rsidRPr="00533659">
        <w:rPr>
          <w:rFonts w:ascii="Cambria" w:hAnsi="Cambria" w:cs="Cambria"/>
          <w:kern w:val="2"/>
        </w:rPr>
        <w:t>, od toga:</w:t>
      </w:r>
    </w:p>
    <w:p w14:paraId="4E8B0650" w14:textId="6B546256" w:rsidR="00747843" w:rsidRPr="00533659" w:rsidRDefault="00747843" w:rsidP="00533659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 xml:space="preserve">građevinski objekti planirano u iznosu od </w:t>
      </w:r>
      <w:r w:rsidR="00327052" w:rsidRPr="00533659">
        <w:rPr>
          <w:rFonts w:ascii="Cambria" w:hAnsi="Cambria" w:cs="Cambria"/>
          <w:kern w:val="2"/>
        </w:rPr>
        <w:t>1.471.000,00 eura</w:t>
      </w:r>
      <w:r w:rsidR="00DF5C26" w:rsidRPr="00533659">
        <w:rPr>
          <w:rFonts w:ascii="Cambria" w:hAnsi="Cambria" w:cs="Cambria"/>
          <w:kern w:val="2"/>
        </w:rPr>
        <w:t xml:space="preserve">, od toga poslovni objekti </w:t>
      </w:r>
      <w:r w:rsidR="00327052" w:rsidRPr="00533659">
        <w:rPr>
          <w:rFonts w:ascii="Cambria" w:hAnsi="Cambria" w:cs="Cambria"/>
          <w:kern w:val="2"/>
        </w:rPr>
        <w:t>iznose 604.400,00 eura</w:t>
      </w:r>
      <w:r w:rsidRPr="00533659">
        <w:rPr>
          <w:rFonts w:ascii="Cambria" w:hAnsi="Cambria" w:cs="Cambria"/>
          <w:kern w:val="2"/>
        </w:rPr>
        <w:t xml:space="preserve"> (</w:t>
      </w:r>
      <w:r w:rsidR="00CB414D" w:rsidRPr="00533659">
        <w:rPr>
          <w:rFonts w:ascii="Cambria" w:hAnsi="Cambria" w:cs="Cambria"/>
          <w:kern w:val="2"/>
        </w:rPr>
        <w:t xml:space="preserve">Uredski prostori - otkup zgrade koju koristi Općina Baška Voda, Gospodarske zgrade - Kava </w:t>
      </w:r>
      <w:proofErr w:type="spellStart"/>
      <w:r w:rsidR="00CB414D" w:rsidRPr="00533659">
        <w:rPr>
          <w:rFonts w:ascii="Cambria" w:hAnsi="Cambria" w:cs="Cambria"/>
          <w:kern w:val="2"/>
        </w:rPr>
        <w:t>Bast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 </w:t>
      </w:r>
      <w:proofErr w:type="spellStart"/>
      <w:r w:rsidR="00CB414D" w:rsidRPr="00533659">
        <w:rPr>
          <w:rFonts w:ascii="Cambria" w:hAnsi="Cambria" w:cs="Cambria"/>
          <w:kern w:val="2"/>
        </w:rPr>
        <w:t>SORTIRNICA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, Gospodarske zgrade - Kava </w:t>
      </w:r>
      <w:proofErr w:type="spellStart"/>
      <w:r w:rsidR="00CB414D" w:rsidRPr="00533659">
        <w:rPr>
          <w:rFonts w:ascii="Cambria" w:hAnsi="Cambria" w:cs="Cambria"/>
          <w:kern w:val="2"/>
        </w:rPr>
        <w:t>Bast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 EKO DVORIŠTE, Gospodarske zgrade - Kava </w:t>
      </w:r>
      <w:proofErr w:type="spellStart"/>
      <w:r w:rsidR="00CB414D" w:rsidRPr="00533659">
        <w:rPr>
          <w:rFonts w:ascii="Cambria" w:hAnsi="Cambria" w:cs="Cambria"/>
          <w:kern w:val="2"/>
        </w:rPr>
        <w:t>Bast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 ULJARA, Gospodarske zgrade - Kava </w:t>
      </w:r>
      <w:proofErr w:type="spellStart"/>
      <w:r w:rsidR="00CB414D" w:rsidRPr="00533659">
        <w:rPr>
          <w:rFonts w:ascii="Cambria" w:hAnsi="Cambria" w:cs="Cambria"/>
          <w:kern w:val="2"/>
        </w:rPr>
        <w:t>Bast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 </w:t>
      </w:r>
      <w:proofErr w:type="spellStart"/>
      <w:r w:rsidR="00CB414D" w:rsidRPr="00533659">
        <w:rPr>
          <w:rFonts w:ascii="Cambria" w:hAnsi="Cambria" w:cs="Cambria"/>
          <w:kern w:val="2"/>
        </w:rPr>
        <w:t>KOMPOSTANA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, Gospodarske zgrade - Kava </w:t>
      </w:r>
      <w:proofErr w:type="spellStart"/>
      <w:r w:rsidR="00CB414D" w:rsidRPr="00533659">
        <w:rPr>
          <w:rFonts w:ascii="Cambria" w:hAnsi="Cambria" w:cs="Cambria"/>
          <w:kern w:val="2"/>
        </w:rPr>
        <w:t>Bast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 STRELJANA, Uredski prostori -Izgradnja stare zgrade Mjesne zajednice, Izgradnja i uređenje SV. LOVRE </w:t>
      </w:r>
      <w:proofErr w:type="spellStart"/>
      <w:r w:rsidR="00CB414D" w:rsidRPr="00533659">
        <w:rPr>
          <w:rFonts w:ascii="Cambria" w:hAnsi="Cambria" w:cs="Cambria"/>
          <w:kern w:val="2"/>
        </w:rPr>
        <w:t>ŠUMATORIJ</w:t>
      </w:r>
      <w:proofErr w:type="spellEnd"/>
      <w:r w:rsidR="00CB414D" w:rsidRPr="00533659">
        <w:rPr>
          <w:rFonts w:ascii="Cambria" w:hAnsi="Cambria" w:cs="Cambria"/>
          <w:kern w:val="2"/>
        </w:rPr>
        <w:t>, Izgradnja i uređenje</w:t>
      </w:r>
      <w:r w:rsidR="00701391" w:rsidRPr="00533659">
        <w:rPr>
          <w:rFonts w:ascii="Cambria" w:hAnsi="Cambria" w:cs="Cambria"/>
          <w:kern w:val="2"/>
        </w:rPr>
        <w:t xml:space="preserve"> Tržnice u Baškoj Vodi</w:t>
      </w:r>
      <w:r w:rsidR="00CB414D" w:rsidRPr="00533659">
        <w:rPr>
          <w:rFonts w:ascii="Cambria" w:hAnsi="Cambria" w:cs="Cambria"/>
          <w:kern w:val="2"/>
        </w:rPr>
        <w:t xml:space="preserve">, Zgrade znanstvenih i obrazovnih institucija (fakulteti, škole, vrtići i slično) VRTIĆ, Zgrade znanstvenih i obrazovnih institucija (fakulteti, škole, vrtići i slično) MUZEJ, Sportske dvorane i rekreacijski objekti NOVA DVORANA, Sportske dvorane i rekreacijski objekti BOĆALIŠTE, Uređenje STARE AMBULANTE, </w:t>
      </w:r>
      <w:r w:rsidR="00CB414D" w:rsidRPr="00533659">
        <w:rPr>
          <w:rFonts w:ascii="Cambria" w:hAnsi="Cambria" w:cs="Cambria"/>
          <w:kern w:val="2"/>
        </w:rPr>
        <w:lastRenderedPageBreak/>
        <w:t xml:space="preserve">Izgradnja INFO CENTRA Baška Voda (Rogač), Izgradnja INFO CENTRA </w:t>
      </w:r>
      <w:proofErr w:type="spellStart"/>
      <w:r w:rsidR="00CB414D" w:rsidRPr="00533659">
        <w:rPr>
          <w:rFonts w:ascii="Cambria" w:hAnsi="Cambria" w:cs="Cambria"/>
          <w:kern w:val="2"/>
        </w:rPr>
        <w:t>Promajna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 (ex DVD), Izgradnja EKO OTOKA</w:t>
      </w:r>
      <w:r w:rsidRPr="00533659">
        <w:rPr>
          <w:rFonts w:ascii="Cambria" w:hAnsi="Cambria" w:cs="Cambria"/>
          <w:kern w:val="2"/>
        </w:rPr>
        <w:t>), ceste, željeznice i slični građevinski objekti</w:t>
      </w:r>
      <w:r w:rsidR="004E5D28" w:rsidRPr="00533659">
        <w:rPr>
          <w:rFonts w:ascii="Cambria" w:hAnsi="Cambria" w:cs="Cambria"/>
          <w:kern w:val="2"/>
        </w:rPr>
        <w:t xml:space="preserve"> iznose 27.000,00 eura</w:t>
      </w:r>
      <w:r w:rsidRPr="00533659">
        <w:rPr>
          <w:rFonts w:ascii="Cambria" w:hAnsi="Cambria" w:cs="Cambria"/>
          <w:kern w:val="2"/>
        </w:rPr>
        <w:t xml:space="preserve"> i</w:t>
      </w:r>
      <w:r w:rsidR="00DF5C26" w:rsidRPr="00533659">
        <w:rPr>
          <w:rFonts w:ascii="Cambria" w:hAnsi="Cambria" w:cs="Cambria"/>
          <w:kern w:val="2"/>
        </w:rPr>
        <w:t xml:space="preserve"> ostali građevinski objekti </w:t>
      </w:r>
      <w:r w:rsidR="002708A1" w:rsidRPr="00533659">
        <w:rPr>
          <w:rFonts w:ascii="Cambria" w:hAnsi="Cambria" w:cs="Cambria"/>
          <w:kern w:val="2"/>
        </w:rPr>
        <w:t>iznose 839.600,00 eura</w:t>
      </w:r>
      <w:r w:rsidRPr="00533659">
        <w:rPr>
          <w:rFonts w:ascii="Cambria" w:hAnsi="Cambria" w:cs="Cambria"/>
          <w:kern w:val="2"/>
        </w:rPr>
        <w:t xml:space="preserve"> (</w:t>
      </w:r>
      <w:r w:rsidR="00CB414D" w:rsidRPr="00533659">
        <w:rPr>
          <w:rFonts w:ascii="Cambria" w:hAnsi="Cambria" w:cs="Cambria"/>
          <w:kern w:val="2"/>
        </w:rPr>
        <w:t xml:space="preserve">Plinovod, vodovod, kanalizacija  </w:t>
      </w:r>
      <w:proofErr w:type="spellStart"/>
      <w:r w:rsidR="00CB414D" w:rsidRPr="00533659">
        <w:rPr>
          <w:rFonts w:ascii="Cambria" w:hAnsi="Cambria" w:cs="Cambria"/>
          <w:kern w:val="2"/>
        </w:rPr>
        <w:t>BRATUŠ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 KRVAVICA</w:t>
      </w:r>
      <w:r w:rsidR="002708A1" w:rsidRPr="00533659">
        <w:rPr>
          <w:rFonts w:ascii="Cambria" w:hAnsi="Cambria" w:cs="Cambria"/>
          <w:kern w:val="2"/>
        </w:rPr>
        <w:t>,</w:t>
      </w:r>
      <w:r w:rsidR="00CB414D" w:rsidRPr="00533659">
        <w:rPr>
          <w:rFonts w:ascii="Cambria" w:hAnsi="Cambria" w:cs="Cambria"/>
          <w:kern w:val="2"/>
        </w:rPr>
        <w:t xml:space="preserve"> </w:t>
      </w:r>
      <w:r w:rsidR="002708A1" w:rsidRPr="00533659">
        <w:rPr>
          <w:rFonts w:ascii="Cambria" w:hAnsi="Cambria" w:cs="Cambria"/>
          <w:kern w:val="2"/>
        </w:rPr>
        <w:t>P</w:t>
      </w:r>
      <w:r w:rsidR="00CB414D" w:rsidRPr="00533659">
        <w:rPr>
          <w:rFonts w:ascii="Cambria" w:hAnsi="Cambria" w:cs="Cambria"/>
          <w:kern w:val="2"/>
        </w:rPr>
        <w:t xml:space="preserve">linovod, vodovod, kanalizacija BAŠKA VODA, Kanali i luke SANACIJA LUKOBRANA U </w:t>
      </w:r>
      <w:proofErr w:type="spellStart"/>
      <w:r w:rsidR="00CB414D" w:rsidRPr="00533659">
        <w:rPr>
          <w:rFonts w:ascii="Cambria" w:hAnsi="Cambria" w:cs="Cambria"/>
          <w:kern w:val="2"/>
        </w:rPr>
        <w:t>PROMAJNI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, Ostali nespomenuti građevinski objekti PROJEKT PLAŽA, Rekonstrukcija pera (rtova) na svim plažama Općine Baška Voda, Ostali nespomenuti gr. </w:t>
      </w:r>
      <w:r w:rsidR="00866A49" w:rsidRPr="00533659">
        <w:rPr>
          <w:rFonts w:ascii="Cambria" w:hAnsi="Cambria" w:cs="Cambria"/>
          <w:kern w:val="2"/>
        </w:rPr>
        <w:t>o</w:t>
      </w:r>
      <w:r w:rsidR="00CB414D" w:rsidRPr="00533659">
        <w:rPr>
          <w:rFonts w:ascii="Cambria" w:hAnsi="Cambria" w:cs="Cambria"/>
          <w:kern w:val="2"/>
        </w:rPr>
        <w:t xml:space="preserve">bjekti Uređenje botaničkog Vrta POTOČINE </w:t>
      </w:r>
      <w:proofErr w:type="spellStart"/>
      <w:r w:rsidR="00CB414D" w:rsidRPr="00533659">
        <w:rPr>
          <w:rFonts w:ascii="Cambria" w:hAnsi="Cambria" w:cs="Cambria"/>
          <w:kern w:val="2"/>
        </w:rPr>
        <w:t>BAST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, Ostali nespomenuti građevinski objekti UREĐENJE Trga Fra </w:t>
      </w:r>
      <w:proofErr w:type="spellStart"/>
      <w:r w:rsidR="00CB414D" w:rsidRPr="00533659">
        <w:rPr>
          <w:rFonts w:ascii="Cambria" w:hAnsi="Cambria" w:cs="Cambria"/>
          <w:kern w:val="2"/>
        </w:rPr>
        <w:t>Gabre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 Cvitanovića, U</w:t>
      </w:r>
      <w:r w:rsidR="00D2078C" w:rsidRPr="00533659">
        <w:rPr>
          <w:rFonts w:ascii="Cambria" w:hAnsi="Cambria" w:cs="Cambria"/>
          <w:kern w:val="2"/>
        </w:rPr>
        <w:t>REĐENJE</w:t>
      </w:r>
      <w:r w:rsidR="00CB414D" w:rsidRPr="00533659">
        <w:rPr>
          <w:rFonts w:ascii="Cambria" w:hAnsi="Cambria" w:cs="Cambria"/>
          <w:kern w:val="2"/>
        </w:rPr>
        <w:t xml:space="preserve"> ulice Vladimira Nazora,</w:t>
      </w:r>
      <w:r w:rsidR="00D2078C" w:rsidRPr="00533659">
        <w:rPr>
          <w:rFonts w:ascii="Cambria" w:hAnsi="Cambria" w:cs="Cambria"/>
          <w:kern w:val="2"/>
        </w:rPr>
        <w:t xml:space="preserve"> UREĐENJE STARE AMBULANTE, Prostorija za</w:t>
      </w:r>
      <w:r w:rsidR="00107CFD" w:rsidRPr="00533659">
        <w:rPr>
          <w:rFonts w:ascii="Cambria" w:hAnsi="Cambria" w:cs="Cambria"/>
          <w:kern w:val="2"/>
        </w:rPr>
        <w:t xml:space="preserve"> </w:t>
      </w:r>
      <w:proofErr w:type="spellStart"/>
      <w:r w:rsidR="00D2078C" w:rsidRPr="00533659">
        <w:rPr>
          <w:rFonts w:ascii="Cambria" w:hAnsi="Cambria" w:cs="Cambria"/>
          <w:kern w:val="2"/>
        </w:rPr>
        <w:t>ispračaj</w:t>
      </w:r>
      <w:proofErr w:type="spellEnd"/>
      <w:r w:rsidR="00D2078C" w:rsidRPr="00533659">
        <w:rPr>
          <w:rFonts w:ascii="Cambria" w:hAnsi="Cambria" w:cs="Cambria"/>
          <w:kern w:val="2"/>
        </w:rPr>
        <w:t xml:space="preserve"> pokojnik</w:t>
      </w:r>
      <w:r w:rsidR="00107CFD" w:rsidRPr="00533659">
        <w:rPr>
          <w:rFonts w:ascii="Cambria" w:hAnsi="Cambria" w:cs="Cambria"/>
          <w:kern w:val="2"/>
        </w:rPr>
        <w:t xml:space="preserve">a – </w:t>
      </w:r>
      <w:proofErr w:type="spellStart"/>
      <w:r w:rsidR="00107CFD" w:rsidRPr="00533659">
        <w:rPr>
          <w:rFonts w:ascii="Cambria" w:hAnsi="Cambria" w:cs="Cambria"/>
          <w:kern w:val="2"/>
        </w:rPr>
        <w:t>BAST</w:t>
      </w:r>
      <w:proofErr w:type="spellEnd"/>
      <w:r w:rsidR="00107CFD" w:rsidRPr="00533659">
        <w:rPr>
          <w:rFonts w:ascii="Cambria" w:hAnsi="Cambria" w:cs="Cambria"/>
          <w:kern w:val="2"/>
        </w:rPr>
        <w:t xml:space="preserve"> groblje,</w:t>
      </w:r>
      <w:r w:rsidR="00CB414D" w:rsidRPr="00533659">
        <w:rPr>
          <w:rFonts w:ascii="Cambria" w:hAnsi="Cambria" w:cs="Cambria"/>
          <w:kern w:val="2"/>
        </w:rPr>
        <w:t xml:space="preserve"> UREĐENJE Oborinske ulice, BAŠKA VODA, Ostali nespomenuti građevinski objekti </w:t>
      </w:r>
      <w:proofErr w:type="spellStart"/>
      <w:r w:rsidR="00CB414D" w:rsidRPr="00533659">
        <w:rPr>
          <w:rFonts w:ascii="Cambria" w:hAnsi="Cambria" w:cs="Cambria"/>
          <w:kern w:val="2"/>
        </w:rPr>
        <w:t>BAST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, Ostali nespomenuti građevinski objekti </w:t>
      </w:r>
      <w:proofErr w:type="spellStart"/>
      <w:r w:rsidR="00CB414D" w:rsidRPr="00533659">
        <w:rPr>
          <w:rFonts w:ascii="Cambria" w:hAnsi="Cambria" w:cs="Cambria"/>
          <w:kern w:val="2"/>
        </w:rPr>
        <w:t>PROMAJNA</w:t>
      </w:r>
      <w:proofErr w:type="spellEnd"/>
      <w:r w:rsidR="00CB414D" w:rsidRPr="00533659">
        <w:rPr>
          <w:rFonts w:ascii="Cambria" w:hAnsi="Cambria" w:cs="Cambria"/>
          <w:kern w:val="2"/>
        </w:rPr>
        <w:t xml:space="preserve">, Ostali nespomenuti građevinski objekti KRVAVICA, Ostali nespomenuti građevinski objekti </w:t>
      </w:r>
      <w:proofErr w:type="spellStart"/>
      <w:r w:rsidR="00CB414D" w:rsidRPr="00533659">
        <w:rPr>
          <w:rFonts w:ascii="Cambria" w:hAnsi="Cambria" w:cs="Cambria"/>
          <w:kern w:val="2"/>
        </w:rPr>
        <w:t>BRATUŠ</w:t>
      </w:r>
      <w:proofErr w:type="spellEnd"/>
      <w:r w:rsidR="00CB414D" w:rsidRPr="00533659">
        <w:rPr>
          <w:rFonts w:ascii="Cambria" w:hAnsi="Cambria" w:cs="Cambria"/>
          <w:kern w:val="2"/>
        </w:rPr>
        <w:t>, Ostali nespomenuti građevinski objekti TOPIĆI</w:t>
      </w:r>
      <w:r w:rsidR="009668D9" w:rsidRPr="00533659">
        <w:rPr>
          <w:rFonts w:ascii="Cambria" w:hAnsi="Cambria" w:cs="Cambria"/>
          <w:kern w:val="2"/>
        </w:rPr>
        <w:t>)</w:t>
      </w:r>
    </w:p>
    <w:p w14:paraId="6CE7D411" w14:textId="6E471AAF" w:rsidR="00747843" w:rsidRPr="00533659" w:rsidRDefault="00747843" w:rsidP="00533659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Cambria"/>
          <w:kern w:val="2"/>
        </w:rPr>
      </w:pPr>
      <w:r w:rsidRPr="00533659">
        <w:rPr>
          <w:rFonts w:ascii="Cambria" w:hAnsi="Cambria" w:cs="Cambria"/>
          <w:kern w:val="2"/>
        </w:rPr>
        <w:t>postrojenje i oprema planirano u iznosu od</w:t>
      </w:r>
      <w:r w:rsidR="00AC5507" w:rsidRPr="00533659">
        <w:rPr>
          <w:rFonts w:ascii="Cambria" w:hAnsi="Cambria" w:cs="Cambria"/>
          <w:kern w:val="2"/>
        </w:rPr>
        <w:t xml:space="preserve"> 671.750,00 eura</w:t>
      </w:r>
      <w:r w:rsidRPr="00533659">
        <w:rPr>
          <w:rFonts w:ascii="Cambria" w:hAnsi="Cambria" w:cs="Cambria"/>
          <w:kern w:val="2"/>
        </w:rPr>
        <w:t>, od to</w:t>
      </w:r>
      <w:r w:rsidR="00DF5C26" w:rsidRPr="00533659">
        <w:rPr>
          <w:rFonts w:ascii="Cambria" w:hAnsi="Cambria" w:cs="Cambria"/>
          <w:kern w:val="2"/>
        </w:rPr>
        <w:t xml:space="preserve">ga uredska oprema i namještaj </w:t>
      </w:r>
      <w:r w:rsidR="00AC5507" w:rsidRPr="00533659">
        <w:rPr>
          <w:rFonts w:ascii="Cambria" w:hAnsi="Cambria" w:cs="Cambria"/>
          <w:kern w:val="2"/>
        </w:rPr>
        <w:t>iznose 20.000,00 eura</w:t>
      </w:r>
      <w:r w:rsidRPr="00533659">
        <w:rPr>
          <w:rFonts w:ascii="Cambria" w:hAnsi="Cambria" w:cs="Cambria"/>
          <w:kern w:val="2"/>
        </w:rPr>
        <w:t xml:space="preserve">, komunikacijska oprema </w:t>
      </w:r>
      <w:r w:rsidR="00081991" w:rsidRPr="00533659">
        <w:rPr>
          <w:rFonts w:ascii="Cambria" w:hAnsi="Cambria" w:cs="Cambria"/>
          <w:kern w:val="2"/>
        </w:rPr>
        <w:t>iznosi 1.300,00 eura</w:t>
      </w:r>
      <w:r w:rsidRPr="00533659">
        <w:rPr>
          <w:rFonts w:ascii="Cambria" w:hAnsi="Cambria" w:cs="Cambria"/>
          <w:kern w:val="2"/>
        </w:rPr>
        <w:t>, oprema za održavanje i zaštitu</w:t>
      </w:r>
      <w:r w:rsidR="00081991" w:rsidRPr="00533659">
        <w:rPr>
          <w:rFonts w:ascii="Cambria" w:hAnsi="Cambria" w:cs="Cambria"/>
          <w:kern w:val="2"/>
        </w:rPr>
        <w:t xml:space="preserve"> iznosi</w:t>
      </w:r>
      <w:r w:rsidRPr="00533659">
        <w:rPr>
          <w:rFonts w:ascii="Cambria" w:hAnsi="Cambria" w:cs="Cambria"/>
          <w:kern w:val="2"/>
        </w:rPr>
        <w:t xml:space="preserve"> </w:t>
      </w:r>
      <w:r w:rsidR="00081991" w:rsidRPr="00533659">
        <w:rPr>
          <w:rFonts w:ascii="Cambria" w:hAnsi="Cambria" w:cs="Cambria"/>
          <w:kern w:val="2"/>
        </w:rPr>
        <w:t>2.650,00 eura</w:t>
      </w:r>
      <w:r w:rsidR="00DF5C26" w:rsidRPr="00533659">
        <w:rPr>
          <w:rFonts w:ascii="Cambria" w:hAnsi="Cambria" w:cs="Cambria"/>
          <w:kern w:val="2"/>
        </w:rPr>
        <w:t xml:space="preserve">, </w:t>
      </w:r>
      <w:r w:rsidR="00653C44" w:rsidRPr="00533659">
        <w:rPr>
          <w:rFonts w:ascii="Cambria" w:hAnsi="Cambria" w:cs="Cambria"/>
          <w:kern w:val="2"/>
        </w:rPr>
        <w:t xml:space="preserve">ostali instrumenti uređaji i strojevi iznose 1.300,00 eura, </w:t>
      </w:r>
      <w:r w:rsidR="00DF5C26" w:rsidRPr="00533659">
        <w:rPr>
          <w:rFonts w:ascii="Cambria" w:hAnsi="Cambria" w:cs="Cambria"/>
          <w:kern w:val="2"/>
        </w:rPr>
        <w:t>sportska i glazbena oprema</w:t>
      </w:r>
      <w:r w:rsidR="00653C44" w:rsidRPr="00533659">
        <w:rPr>
          <w:rFonts w:ascii="Cambria" w:hAnsi="Cambria" w:cs="Cambria"/>
          <w:kern w:val="2"/>
        </w:rPr>
        <w:t xml:space="preserve"> iznosi 4.000,00 eura</w:t>
      </w:r>
      <w:r w:rsidR="00D72560" w:rsidRPr="00533659">
        <w:rPr>
          <w:rFonts w:ascii="Cambria" w:hAnsi="Cambria" w:cs="Cambria"/>
          <w:kern w:val="2"/>
        </w:rPr>
        <w:t xml:space="preserve"> i</w:t>
      </w:r>
      <w:r w:rsidRPr="00533659">
        <w:rPr>
          <w:rFonts w:ascii="Cambria" w:hAnsi="Cambria" w:cs="Cambria"/>
          <w:kern w:val="2"/>
        </w:rPr>
        <w:t xml:space="preserve"> uređaji, strojevi i oprema za ostale namjene (kandelabri, koševi, klupe, kante, kontejneri</w:t>
      </w:r>
      <w:r w:rsidR="00D72560" w:rsidRPr="00533659">
        <w:rPr>
          <w:rFonts w:ascii="Cambria" w:hAnsi="Cambria" w:cs="Cambria"/>
          <w:kern w:val="2"/>
        </w:rPr>
        <w:t>, strojevi za uljaru) iznose 642.500,00 eura</w:t>
      </w:r>
      <w:r w:rsidR="00EB2092" w:rsidRPr="00533659">
        <w:rPr>
          <w:rFonts w:ascii="Cambria" w:hAnsi="Cambria" w:cs="Cambria"/>
          <w:kern w:val="2"/>
        </w:rPr>
        <w:t>,</w:t>
      </w:r>
    </w:p>
    <w:p w14:paraId="14A26486" w14:textId="38D78BC8" w:rsidR="00747843" w:rsidRPr="00DF23A0" w:rsidRDefault="00747843" w:rsidP="00533659">
      <w:pPr>
        <w:pStyle w:val="Odlomakpopisa"/>
        <w:spacing w:line="276" w:lineRule="auto"/>
        <w:ind w:left="1440"/>
        <w:jc w:val="both"/>
        <w:rPr>
          <w:rFonts w:ascii="Cambria" w:hAnsi="Cambria" w:cs="Cambria"/>
        </w:rPr>
      </w:pPr>
    </w:p>
    <w:sectPr w:rsidR="00747843" w:rsidRPr="00DF23A0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EF57" w14:textId="77777777" w:rsidR="00C52A60" w:rsidRDefault="00C52A60" w:rsidP="002B6110">
      <w:r>
        <w:separator/>
      </w:r>
    </w:p>
  </w:endnote>
  <w:endnote w:type="continuationSeparator" w:id="0">
    <w:p w14:paraId="1C2B90FD" w14:textId="77777777" w:rsidR="00C52A60" w:rsidRDefault="00C52A60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B61A" w14:textId="77777777" w:rsidR="00C52A60" w:rsidRDefault="00C52A60" w:rsidP="002B6110">
      <w:r>
        <w:separator/>
      </w:r>
    </w:p>
  </w:footnote>
  <w:footnote w:type="continuationSeparator" w:id="0">
    <w:p w14:paraId="4FC40E58" w14:textId="77777777" w:rsidR="00C52A60" w:rsidRDefault="00C52A60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212"/>
    <w:multiLevelType w:val="hybridMultilevel"/>
    <w:tmpl w:val="F2764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791F"/>
    <w:multiLevelType w:val="hybridMultilevel"/>
    <w:tmpl w:val="D1983E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26A4"/>
    <w:multiLevelType w:val="hybridMultilevel"/>
    <w:tmpl w:val="74485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3B12"/>
    <w:multiLevelType w:val="hybridMultilevel"/>
    <w:tmpl w:val="E3862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D04A6"/>
    <w:multiLevelType w:val="hybridMultilevel"/>
    <w:tmpl w:val="17DE0B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074204"/>
    <w:multiLevelType w:val="hybridMultilevel"/>
    <w:tmpl w:val="8C168C1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8B129A"/>
    <w:multiLevelType w:val="hybridMultilevel"/>
    <w:tmpl w:val="5FFCDB3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1B1436"/>
    <w:multiLevelType w:val="hybridMultilevel"/>
    <w:tmpl w:val="06A444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501850"/>
    <w:multiLevelType w:val="hybridMultilevel"/>
    <w:tmpl w:val="B88A1C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6832EC"/>
    <w:multiLevelType w:val="hybridMultilevel"/>
    <w:tmpl w:val="91166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FE3A44"/>
    <w:multiLevelType w:val="hybridMultilevel"/>
    <w:tmpl w:val="E72AC6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1547C"/>
    <w:multiLevelType w:val="hybridMultilevel"/>
    <w:tmpl w:val="CC30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B0707"/>
    <w:multiLevelType w:val="hybridMultilevel"/>
    <w:tmpl w:val="A74EC7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A48CE"/>
    <w:multiLevelType w:val="hybridMultilevel"/>
    <w:tmpl w:val="6542F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A2DF0"/>
    <w:multiLevelType w:val="hybridMultilevel"/>
    <w:tmpl w:val="2EF6E0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67EFA"/>
    <w:multiLevelType w:val="hybridMultilevel"/>
    <w:tmpl w:val="2682B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93079"/>
    <w:multiLevelType w:val="hybridMultilevel"/>
    <w:tmpl w:val="A74EC7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C5F1B"/>
    <w:multiLevelType w:val="hybridMultilevel"/>
    <w:tmpl w:val="F3CED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309A3"/>
    <w:multiLevelType w:val="hybridMultilevel"/>
    <w:tmpl w:val="F2764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64159"/>
    <w:multiLevelType w:val="hybridMultilevel"/>
    <w:tmpl w:val="6342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135755">
    <w:abstractNumId w:val="6"/>
  </w:num>
  <w:num w:numId="2" w16cid:durableId="610404891">
    <w:abstractNumId w:val="13"/>
  </w:num>
  <w:num w:numId="3" w16cid:durableId="1914510640">
    <w:abstractNumId w:val="5"/>
  </w:num>
  <w:num w:numId="4" w16cid:durableId="405610882">
    <w:abstractNumId w:val="21"/>
  </w:num>
  <w:num w:numId="5" w16cid:durableId="1956401141">
    <w:abstractNumId w:val="1"/>
  </w:num>
  <w:num w:numId="6" w16cid:durableId="784038085">
    <w:abstractNumId w:val="17"/>
  </w:num>
  <w:num w:numId="7" w16cid:durableId="1993633036">
    <w:abstractNumId w:val="8"/>
  </w:num>
  <w:num w:numId="8" w16cid:durableId="379600635">
    <w:abstractNumId w:val="3"/>
  </w:num>
  <w:num w:numId="9" w16cid:durableId="575943357">
    <w:abstractNumId w:val="10"/>
  </w:num>
  <w:num w:numId="10" w16cid:durableId="50541886">
    <w:abstractNumId w:val="11"/>
  </w:num>
  <w:num w:numId="11" w16cid:durableId="1217081322">
    <w:abstractNumId w:val="19"/>
  </w:num>
  <w:num w:numId="12" w16cid:durableId="1239243239">
    <w:abstractNumId w:val="14"/>
  </w:num>
  <w:num w:numId="13" w16cid:durableId="99953944">
    <w:abstractNumId w:val="0"/>
  </w:num>
  <w:num w:numId="14" w16cid:durableId="2055035767">
    <w:abstractNumId w:val="22"/>
  </w:num>
  <w:num w:numId="15" w16cid:durableId="2133396718">
    <w:abstractNumId w:val="23"/>
  </w:num>
  <w:num w:numId="16" w16cid:durableId="1045910170">
    <w:abstractNumId w:val="16"/>
  </w:num>
  <w:num w:numId="17" w16cid:durableId="60642260">
    <w:abstractNumId w:val="7"/>
  </w:num>
  <w:num w:numId="18" w16cid:durableId="1637300166">
    <w:abstractNumId w:val="12"/>
  </w:num>
  <w:num w:numId="19" w16cid:durableId="1126581285">
    <w:abstractNumId w:val="20"/>
  </w:num>
  <w:num w:numId="20" w16cid:durableId="114719997">
    <w:abstractNumId w:val="4"/>
  </w:num>
  <w:num w:numId="21" w16cid:durableId="141122412">
    <w:abstractNumId w:val="2"/>
  </w:num>
  <w:num w:numId="22" w16cid:durableId="631903135">
    <w:abstractNumId w:val="9"/>
  </w:num>
  <w:num w:numId="23" w16cid:durableId="2056004234">
    <w:abstractNumId w:val="18"/>
  </w:num>
  <w:num w:numId="24" w16cid:durableId="8022341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387"/>
    <w:rsid w:val="0000431C"/>
    <w:rsid w:val="00006C63"/>
    <w:rsid w:val="00006E24"/>
    <w:rsid w:val="00015816"/>
    <w:rsid w:val="00017C41"/>
    <w:rsid w:val="0002129A"/>
    <w:rsid w:val="00021635"/>
    <w:rsid w:val="0002545C"/>
    <w:rsid w:val="00027BD7"/>
    <w:rsid w:val="00036F07"/>
    <w:rsid w:val="00040291"/>
    <w:rsid w:val="000463CC"/>
    <w:rsid w:val="00051F6A"/>
    <w:rsid w:val="00053D5B"/>
    <w:rsid w:val="000544D5"/>
    <w:rsid w:val="0006073A"/>
    <w:rsid w:val="00060E94"/>
    <w:rsid w:val="0006160B"/>
    <w:rsid w:val="00065EB6"/>
    <w:rsid w:val="00067EF5"/>
    <w:rsid w:val="00074FF2"/>
    <w:rsid w:val="00075674"/>
    <w:rsid w:val="00081991"/>
    <w:rsid w:val="00093C88"/>
    <w:rsid w:val="00095F79"/>
    <w:rsid w:val="0009601B"/>
    <w:rsid w:val="000969AC"/>
    <w:rsid w:val="000A2F79"/>
    <w:rsid w:val="000A306A"/>
    <w:rsid w:val="000A4C27"/>
    <w:rsid w:val="000A63E2"/>
    <w:rsid w:val="000A7EA2"/>
    <w:rsid w:val="000B6EC5"/>
    <w:rsid w:val="000C2C78"/>
    <w:rsid w:val="000D6860"/>
    <w:rsid w:val="000E0A93"/>
    <w:rsid w:val="000E4F7A"/>
    <w:rsid w:val="000E51A9"/>
    <w:rsid w:val="000F0D0B"/>
    <w:rsid w:val="000F3BF1"/>
    <w:rsid w:val="000F3C89"/>
    <w:rsid w:val="000F3F29"/>
    <w:rsid w:val="000F6240"/>
    <w:rsid w:val="000F6AF8"/>
    <w:rsid w:val="001047F8"/>
    <w:rsid w:val="00107CFD"/>
    <w:rsid w:val="0011391D"/>
    <w:rsid w:val="001166DF"/>
    <w:rsid w:val="00123160"/>
    <w:rsid w:val="0012355A"/>
    <w:rsid w:val="00124EFF"/>
    <w:rsid w:val="00125E4D"/>
    <w:rsid w:val="00132892"/>
    <w:rsid w:val="00133885"/>
    <w:rsid w:val="0013427E"/>
    <w:rsid w:val="001345E2"/>
    <w:rsid w:val="00134C25"/>
    <w:rsid w:val="0013513C"/>
    <w:rsid w:val="001507C5"/>
    <w:rsid w:val="0015127E"/>
    <w:rsid w:val="00154CFB"/>
    <w:rsid w:val="00154F1D"/>
    <w:rsid w:val="00157A5A"/>
    <w:rsid w:val="00164598"/>
    <w:rsid w:val="00170BD3"/>
    <w:rsid w:val="00171D7D"/>
    <w:rsid w:val="001732F9"/>
    <w:rsid w:val="00173AAE"/>
    <w:rsid w:val="00174D8E"/>
    <w:rsid w:val="00180A7C"/>
    <w:rsid w:val="0018288E"/>
    <w:rsid w:val="00182A72"/>
    <w:rsid w:val="00184D42"/>
    <w:rsid w:val="00185982"/>
    <w:rsid w:val="00191559"/>
    <w:rsid w:val="00193772"/>
    <w:rsid w:val="00193BA6"/>
    <w:rsid w:val="001978EC"/>
    <w:rsid w:val="001A40D0"/>
    <w:rsid w:val="001A63BC"/>
    <w:rsid w:val="001A6F3B"/>
    <w:rsid w:val="001A72B4"/>
    <w:rsid w:val="001B50EC"/>
    <w:rsid w:val="001B58A3"/>
    <w:rsid w:val="001B75F3"/>
    <w:rsid w:val="001B7BA7"/>
    <w:rsid w:val="001B7D03"/>
    <w:rsid w:val="001C1BA6"/>
    <w:rsid w:val="001C570A"/>
    <w:rsid w:val="001C7405"/>
    <w:rsid w:val="001C7606"/>
    <w:rsid w:val="001D044E"/>
    <w:rsid w:val="001D4611"/>
    <w:rsid w:val="001E0B25"/>
    <w:rsid w:val="001E47EB"/>
    <w:rsid w:val="001E4E1B"/>
    <w:rsid w:val="001E5E2A"/>
    <w:rsid w:val="001E6B1D"/>
    <w:rsid w:val="001E71A7"/>
    <w:rsid w:val="002105CD"/>
    <w:rsid w:val="002125DD"/>
    <w:rsid w:val="002137F9"/>
    <w:rsid w:val="00214BF0"/>
    <w:rsid w:val="00214DE1"/>
    <w:rsid w:val="002178D1"/>
    <w:rsid w:val="00234190"/>
    <w:rsid w:val="002344FF"/>
    <w:rsid w:val="002421C2"/>
    <w:rsid w:val="0024461B"/>
    <w:rsid w:val="00246C21"/>
    <w:rsid w:val="00247C23"/>
    <w:rsid w:val="00247F16"/>
    <w:rsid w:val="00253151"/>
    <w:rsid w:val="00253324"/>
    <w:rsid w:val="0025510B"/>
    <w:rsid w:val="00255504"/>
    <w:rsid w:val="00257BD1"/>
    <w:rsid w:val="00261F0E"/>
    <w:rsid w:val="0026550C"/>
    <w:rsid w:val="00265DAE"/>
    <w:rsid w:val="00266739"/>
    <w:rsid w:val="002677E6"/>
    <w:rsid w:val="002678BA"/>
    <w:rsid w:val="002708A1"/>
    <w:rsid w:val="00272C29"/>
    <w:rsid w:val="0027743B"/>
    <w:rsid w:val="0027767C"/>
    <w:rsid w:val="002828F9"/>
    <w:rsid w:val="002844E4"/>
    <w:rsid w:val="002846AE"/>
    <w:rsid w:val="002851EB"/>
    <w:rsid w:val="00285C23"/>
    <w:rsid w:val="002931D0"/>
    <w:rsid w:val="0029472C"/>
    <w:rsid w:val="002A31B4"/>
    <w:rsid w:val="002A366B"/>
    <w:rsid w:val="002A3722"/>
    <w:rsid w:val="002A5353"/>
    <w:rsid w:val="002A6DED"/>
    <w:rsid w:val="002A7A75"/>
    <w:rsid w:val="002A7D33"/>
    <w:rsid w:val="002A7D89"/>
    <w:rsid w:val="002B4ACA"/>
    <w:rsid w:val="002B5A4C"/>
    <w:rsid w:val="002B6110"/>
    <w:rsid w:val="002B77D4"/>
    <w:rsid w:val="002C57BD"/>
    <w:rsid w:val="002C72C5"/>
    <w:rsid w:val="002D08F6"/>
    <w:rsid w:val="002D1583"/>
    <w:rsid w:val="002D2409"/>
    <w:rsid w:val="002D6872"/>
    <w:rsid w:val="002D7241"/>
    <w:rsid w:val="002F0502"/>
    <w:rsid w:val="002F795D"/>
    <w:rsid w:val="002F7A05"/>
    <w:rsid w:val="00301BF0"/>
    <w:rsid w:val="0030292A"/>
    <w:rsid w:val="00303D70"/>
    <w:rsid w:val="00305A31"/>
    <w:rsid w:val="0031548A"/>
    <w:rsid w:val="003206C8"/>
    <w:rsid w:val="003238FC"/>
    <w:rsid w:val="003247AB"/>
    <w:rsid w:val="0032702F"/>
    <w:rsid w:val="00327052"/>
    <w:rsid w:val="003472F9"/>
    <w:rsid w:val="0034795B"/>
    <w:rsid w:val="00351779"/>
    <w:rsid w:val="00351D9E"/>
    <w:rsid w:val="00356AF6"/>
    <w:rsid w:val="0035773F"/>
    <w:rsid w:val="00357745"/>
    <w:rsid w:val="00366E07"/>
    <w:rsid w:val="0037103E"/>
    <w:rsid w:val="00374D0F"/>
    <w:rsid w:val="00375528"/>
    <w:rsid w:val="0038169E"/>
    <w:rsid w:val="00381A10"/>
    <w:rsid w:val="00383911"/>
    <w:rsid w:val="00383EE1"/>
    <w:rsid w:val="00383F0E"/>
    <w:rsid w:val="00384040"/>
    <w:rsid w:val="00386EDB"/>
    <w:rsid w:val="0039042E"/>
    <w:rsid w:val="00390ACA"/>
    <w:rsid w:val="00390CF3"/>
    <w:rsid w:val="003959E0"/>
    <w:rsid w:val="00397327"/>
    <w:rsid w:val="00397460"/>
    <w:rsid w:val="00397911"/>
    <w:rsid w:val="003A44F3"/>
    <w:rsid w:val="003B2FC2"/>
    <w:rsid w:val="003B725D"/>
    <w:rsid w:val="003C023B"/>
    <w:rsid w:val="003C5C3D"/>
    <w:rsid w:val="003C5CA0"/>
    <w:rsid w:val="003C75D5"/>
    <w:rsid w:val="003D1789"/>
    <w:rsid w:val="003D714E"/>
    <w:rsid w:val="003D7431"/>
    <w:rsid w:val="003E0EDA"/>
    <w:rsid w:val="003E2240"/>
    <w:rsid w:val="003E27FE"/>
    <w:rsid w:val="003E3E39"/>
    <w:rsid w:val="003F11D7"/>
    <w:rsid w:val="003F20BA"/>
    <w:rsid w:val="00403633"/>
    <w:rsid w:val="004042A6"/>
    <w:rsid w:val="004058AE"/>
    <w:rsid w:val="00412117"/>
    <w:rsid w:val="00421363"/>
    <w:rsid w:val="00426C7F"/>
    <w:rsid w:val="00431836"/>
    <w:rsid w:val="00432F5F"/>
    <w:rsid w:val="004426EA"/>
    <w:rsid w:val="0046362C"/>
    <w:rsid w:val="00465ADC"/>
    <w:rsid w:val="00473F0C"/>
    <w:rsid w:val="00480B3C"/>
    <w:rsid w:val="00485E5F"/>
    <w:rsid w:val="00490B19"/>
    <w:rsid w:val="00493ED1"/>
    <w:rsid w:val="00495109"/>
    <w:rsid w:val="00496753"/>
    <w:rsid w:val="00496AF9"/>
    <w:rsid w:val="004A03B7"/>
    <w:rsid w:val="004A0967"/>
    <w:rsid w:val="004A26B3"/>
    <w:rsid w:val="004A7C11"/>
    <w:rsid w:val="004B318D"/>
    <w:rsid w:val="004B36E6"/>
    <w:rsid w:val="004B5199"/>
    <w:rsid w:val="004B70AF"/>
    <w:rsid w:val="004C3AC4"/>
    <w:rsid w:val="004D6469"/>
    <w:rsid w:val="004E0B76"/>
    <w:rsid w:val="004E24A5"/>
    <w:rsid w:val="004E3399"/>
    <w:rsid w:val="004E54B2"/>
    <w:rsid w:val="004E5D28"/>
    <w:rsid w:val="004F099B"/>
    <w:rsid w:val="004F1D44"/>
    <w:rsid w:val="005011A1"/>
    <w:rsid w:val="005040FB"/>
    <w:rsid w:val="00504236"/>
    <w:rsid w:val="00504CDA"/>
    <w:rsid w:val="00507FAB"/>
    <w:rsid w:val="00511D12"/>
    <w:rsid w:val="0051278E"/>
    <w:rsid w:val="005140EB"/>
    <w:rsid w:val="00523A95"/>
    <w:rsid w:val="00527B52"/>
    <w:rsid w:val="00527DEF"/>
    <w:rsid w:val="0053000C"/>
    <w:rsid w:val="005307BD"/>
    <w:rsid w:val="00530989"/>
    <w:rsid w:val="00530D8F"/>
    <w:rsid w:val="00533659"/>
    <w:rsid w:val="00534422"/>
    <w:rsid w:val="0053724B"/>
    <w:rsid w:val="00540D7B"/>
    <w:rsid w:val="00542B1F"/>
    <w:rsid w:val="00545A4D"/>
    <w:rsid w:val="00546E53"/>
    <w:rsid w:val="0055411C"/>
    <w:rsid w:val="005563C5"/>
    <w:rsid w:val="0056575B"/>
    <w:rsid w:val="005730B3"/>
    <w:rsid w:val="005759A3"/>
    <w:rsid w:val="00577387"/>
    <w:rsid w:val="00583E95"/>
    <w:rsid w:val="0058430B"/>
    <w:rsid w:val="00587FA4"/>
    <w:rsid w:val="00590155"/>
    <w:rsid w:val="00592AA3"/>
    <w:rsid w:val="005959C7"/>
    <w:rsid w:val="005970DE"/>
    <w:rsid w:val="00597164"/>
    <w:rsid w:val="005A03C5"/>
    <w:rsid w:val="005A5215"/>
    <w:rsid w:val="005A6833"/>
    <w:rsid w:val="005B1BC1"/>
    <w:rsid w:val="005B536A"/>
    <w:rsid w:val="005C493D"/>
    <w:rsid w:val="005D008F"/>
    <w:rsid w:val="005D2C35"/>
    <w:rsid w:val="005D4FFA"/>
    <w:rsid w:val="005E0CB5"/>
    <w:rsid w:val="005F33C7"/>
    <w:rsid w:val="00606D61"/>
    <w:rsid w:val="00610603"/>
    <w:rsid w:val="006160CA"/>
    <w:rsid w:val="00616BD6"/>
    <w:rsid w:val="00617CC7"/>
    <w:rsid w:val="00630EEB"/>
    <w:rsid w:val="00643FD4"/>
    <w:rsid w:val="00645A68"/>
    <w:rsid w:val="0064736A"/>
    <w:rsid w:val="00653C44"/>
    <w:rsid w:val="00656C68"/>
    <w:rsid w:val="00671E0E"/>
    <w:rsid w:val="006724CF"/>
    <w:rsid w:val="0068168B"/>
    <w:rsid w:val="00683A2E"/>
    <w:rsid w:val="006852BB"/>
    <w:rsid w:val="00686E1F"/>
    <w:rsid w:val="00687DC2"/>
    <w:rsid w:val="00691123"/>
    <w:rsid w:val="00692528"/>
    <w:rsid w:val="00697A47"/>
    <w:rsid w:val="006A26C7"/>
    <w:rsid w:val="006A2C44"/>
    <w:rsid w:val="006A2FD1"/>
    <w:rsid w:val="006A634C"/>
    <w:rsid w:val="006B6387"/>
    <w:rsid w:val="006B658B"/>
    <w:rsid w:val="006C074B"/>
    <w:rsid w:val="006C6830"/>
    <w:rsid w:val="006D3038"/>
    <w:rsid w:val="006E0A00"/>
    <w:rsid w:val="006E2B72"/>
    <w:rsid w:val="006E34EC"/>
    <w:rsid w:val="006E7E29"/>
    <w:rsid w:val="006F1BF8"/>
    <w:rsid w:val="006F25A5"/>
    <w:rsid w:val="006F2B50"/>
    <w:rsid w:val="006F3DD4"/>
    <w:rsid w:val="006F7F3B"/>
    <w:rsid w:val="00701391"/>
    <w:rsid w:val="00711B75"/>
    <w:rsid w:val="00712CA0"/>
    <w:rsid w:val="0071646B"/>
    <w:rsid w:val="00717032"/>
    <w:rsid w:val="0072263D"/>
    <w:rsid w:val="0072292E"/>
    <w:rsid w:val="007247FD"/>
    <w:rsid w:val="0072530F"/>
    <w:rsid w:val="00725738"/>
    <w:rsid w:val="00725899"/>
    <w:rsid w:val="00726D80"/>
    <w:rsid w:val="00726E2D"/>
    <w:rsid w:val="00730E9D"/>
    <w:rsid w:val="007356B6"/>
    <w:rsid w:val="00742325"/>
    <w:rsid w:val="0074414A"/>
    <w:rsid w:val="00747843"/>
    <w:rsid w:val="0075255D"/>
    <w:rsid w:val="00753F20"/>
    <w:rsid w:val="00757993"/>
    <w:rsid w:val="00760828"/>
    <w:rsid w:val="007648B2"/>
    <w:rsid w:val="00767E34"/>
    <w:rsid w:val="00770190"/>
    <w:rsid w:val="007723FC"/>
    <w:rsid w:val="00773766"/>
    <w:rsid w:val="00773B7F"/>
    <w:rsid w:val="00774308"/>
    <w:rsid w:val="007749BA"/>
    <w:rsid w:val="00774F39"/>
    <w:rsid w:val="0077620E"/>
    <w:rsid w:val="00784F3A"/>
    <w:rsid w:val="00784FBA"/>
    <w:rsid w:val="00787053"/>
    <w:rsid w:val="0078721A"/>
    <w:rsid w:val="00796581"/>
    <w:rsid w:val="007A4418"/>
    <w:rsid w:val="007A631A"/>
    <w:rsid w:val="007B0149"/>
    <w:rsid w:val="007B0D6A"/>
    <w:rsid w:val="007B3D93"/>
    <w:rsid w:val="007C4D36"/>
    <w:rsid w:val="007D1BD0"/>
    <w:rsid w:val="007D3937"/>
    <w:rsid w:val="007D4E83"/>
    <w:rsid w:val="007D517B"/>
    <w:rsid w:val="007D5546"/>
    <w:rsid w:val="007D7616"/>
    <w:rsid w:val="007F23DB"/>
    <w:rsid w:val="007F6998"/>
    <w:rsid w:val="0080058E"/>
    <w:rsid w:val="008043DB"/>
    <w:rsid w:val="00804F25"/>
    <w:rsid w:val="00807D2C"/>
    <w:rsid w:val="00813766"/>
    <w:rsid w:val="00813C4E"/>
    <w:rsid w:val="008160B6"/>
    <w:rsid w:val="00816F73"/>
    <w:rsid w:val="00817057"/>
    <w:rsid w:val="0082528B"/>
    <w:rsid w:val="00831B0B"/>
    <w:rsid w:val="00833B08"/>
    <w:rsid w:val="00835CE5"/>
    <w:rsid w:val="008401E5"/>
    <w:rsid w:val="0084273B"/>
    <w:rsid w:val="00843EEC"/>
    <w:rsid w:val="0085315F"/>
    <w:rsid w:val="00855350"/>
    <w:rsid w:val="00855653"/>
    <w:rsid w:val="00857D30"/>
    <w:rsid w:val="00860140"/>
    <w:rsid w:val="00861DEA"/>
    <w:rsid w:val="00862FB8"/>
    <w:rsid w:val="00866A49"/>
    <w:rsid w:val="00867A40"/>
    <w:rsid w:val="00873288"/>
    <w:rsid w:val="00876A49"/>
    <w:rsid w:val="00882897"/>
    <w:rsid w:val="0088391A"/>
    <w:rsid w:val="00886983"/>
    <w:rsid w:val="00886E6D"/>
    <w:rsid w:val="00886FF5"/>
    <w:rsid w:val="008937A9"/>
    <w:rsid w:val="00896B6E"/>
    <w:rsid w:val="008A0228"/>
    <w:rsid w:val="008A1FFB"/>
    <w:rsid w:val="008A471C"/>
    <w:rsid w:val="008A7997"/>
    <w:rsid w:val="008C0023"/>
    <w:rsid w:val="008C50FA"/>
    <w:rsid w:val="008C7187"/>
    <w:rsid w:val="008C7572"/>
    <w:rsid w:val="008D0D32"/>
    <w:rsid w:val="008D1E68"/>
    <w:rsid w:val="008D2EDF"/>
    <w:rsid w:val="008D32A0"/>
    <w:rsid w:val="008E3876"/>
    <w:rsid w:val="008E4135"/>
    <w:rsid w:val="008E605C"/>
    <w:rsid w:val="008F01F7"/>
    <w:rsid w:val="008F277F"/>
    <w:rsid w:val="008F3922"/>
    <w:rsid w:val="008F3B95"/>
    <w:rsid w:val="00906083"/>
    <w:rsid w:val="00910667"/>
    <w:rsid w:val="0091522C"/>
    <w:rsid w:val="009364F7"/>
    <w:rsid w:val="00945769"/>
    <w:rsid w:val="00946FD5"/>
    <w:rsid w:val="009610BF"/>
    <w:rsid w:val="009619DF"/>
    <w:rsid w:val="00961A3A"/>
    <w:rsid w:val="00962832"/>
    <w:rsid w:val="00964447"/>
    <w:rsid w:val="009668D9"/>
    <w:rsid w:val="00967136"/>
    <w:rsid w:val="009768FF"/>
    <w:rsid w:val="00977342"/>
    <w:rsid w:val="009779E6"/>
    <w:rsid w:val="009829AA"/>
    <w:rsid w:val="00984FDD"/>
    <w:rsid w:val="00987488"/>
    <w:rsid w:val="0099555F"/>
    <w:rsid w:val="009A019A"/>
    <w:rsid w:val="009A1CF3"/>
    <w:rsid w:val="009A23D0"/>
    <w:rsid w:val="009A4587"/>
    <w:rsid w:val="009A5E1B"/>
    <w:rsid w:val="009B0BCB"/>
    <w:rsid w:val="009B35EE"/>
    <w:rsid w:val="009C3DE4"/>
    <w:rsid w:val="009C6D41"/>
    <w:rsid w:val="009D0FC4"/>
    <w:rsid w:val="009D5FF0"/>
    <w:rsid w:val="009D66BB"/>
    <w:rsid w:val="009D6C04"/>
    <w:rsid w:val="009E28BA"/>
    <w:rsid w:val="009E376D"/>
    <w:rsid w:val="009F581E"/>
    <w:rsid w:val="009F5E96"/>
    <w:rsid w:val="009F7ADB"/>
    <w:rsid w:val="00A10FBA"/>
    <w:rsid w:val="00A12E22"/>
    <w:rsid w:val="00A1627E"/>
    <w:rsid w:val="00A16D2C"/>
    <w:rsid w:val="00A227F5"/>
    <w:rsid w:val="00A23C38"/>
    <w:rsid w:val="00A23E72"/>
    <w:rsid w:val="00A26B46"/>
    <w:rsid w:val="00A27F26"/>
    <w:rsid w:val="00A30BC5"/>
    <w:rsid w:val="00A41C6E"/>
    <w:rsid w:val="00A425E5"/>
    <w:rsid w:val="00A43515"/>
    <w:rsid w:val="00A449B0"/>
    <w:rsid w:val="00A61943"/>
    <w:rsid w:val="00A61D35"/>
    <w:rsid w:val="00A643B9"/>
    <w:rsid w:val="00A64486"/>
    <w:rsid w:val="00A6535E"/>
    <w:rsid w:val="00A6580D"/>
    <w:rsid w:val="00A663CF"/>
    <w:rsid w:val="00A66BDA"/>
    <w:rsid w:val="00A66FD7"/>
    <w:rsid w:val="00A76D97"/>
    <w:rsid w:val="00A83EFD"/>
    <w:rsid w:val="00AA52D2"/>
    <w:rsid w:val="00AA6B29"/>
    <w:rsid w:val="00AB152F"/>
    <w:rsid w:val="00AC1A93"/>
    <w:rsid w:val="00AC5507"/>
    <w:rsid w:val="00AD3CEE"/>
    <w:rsid w:val="00AE004E"/>
    <w:rsid w:val="00AE1DB8"/>
    <w:rsid w:val="00AE4E4F"/>
    <w:rsid w:val="00AF07A1"/>
    <w:rsid w:val="00AF17CF"/>
    <w:rsid w:val="00AF2BF8"/>
    <w:rsid w:val="00AF7416"/>
    <w:rsid w:val="00AF7F15"/>
    <w:rsid w:val="00B0082E"/>
    <w:rsid w:val="00B04C6C"/>
    <w:rsid w:val="00B0555E"/>
    <w:rsid w:val="00B1147E"/>
    <w:rsid w:val="00B126E5"/>
    <w:rsid w:val="00B12D77"/>
    <w:rsid w:val="00B15BA5"/>
    <w:rsid w:val="00B22187"/>
    <w:rsid w:val="00B22C5D"/>
    <w:rsid w:val="00B323E3"/>
    <w:rsid w:val="00B40E4B"/>
    <w:rsid w:val="00B448DB"/>
    <w:rsid w:val="00B549DA"/>
    <w:rsid w:val="00B56330"/>
    <w:rsid w:val="00B654C5"/>
    <w:rsid w:val="00B67878"/>
    <w:rsid w:val="00B67897"/>
    <w:rsid w:val="00B70621"/>
    <w:rsid w:val="00B72470"/>
    <w:rsid w:val="00B74AF6"/>
    <w:rsid w:val="00B7642E"/>
    <w:rsid w:val="00B7737E"/>
    <w:rsid w:val="00B91619"/>
    <w:rsid w:val="00B94604"/>
    <w:rsid w:val="00B97BE6"/>
    <w:rsid w:val="00BA3F35"/>
    <w:rsid w:val="00BA3FD6"/>
    <w:rsid w:val="00BA5F96"/>
    <w:rsid w:val="00BA6BE9"/>
    <w:rsid w:val="00BA73BC"/>
    <w:rsid w:val="00BB014D"/>
    <w:rsid w:val="00BB4A6F"/>
    <w:rsid w:val="00BB640E"/>
    <w:rsid w:val="00BC019C"/>
    <w:rsid w:val="00BC0746"/>
    <w:rsid w:val="00BC1AC6"/>
    <w:rsid w:val="00BC4243"/>
    <w:rsid w:val="00BC46DB"/>
    <w:rsid w:val="00BD1B70"/>
    <w:rsid w:val="00BD3BA0"/>
    <w:rsid w:val="00BD5B96"/>
    <w:rsid w:val="00BE036C"/>
    <w:rsid w:val="00BE4D1C"/>
    <w:rsid w:val="00BE6EB2"/>
    <w:rsid w:val="00BE7743"/>
    <w:rsid w:val="00C10BB5"/>
    <w:rsid w:val="00C11528"/>
    <w:rsid w:val="00C117A8"/>
    <w:rsid w:val="00C159B8"/>
    <w:rsid w:val="00C16A4A"/>
    <w:rsid w:val="00C22F84"/>
    <w:rsid w:val="00C303B6"/>
    <w:rsid w:val="00C32A4C"/>
    <w:rsid w:val="00C34772"/>
    <w:rsid w:val="00C35F68"/>
    <w:rsid w:val="00C36841"/>
    <w:rsid w:val="00C406CD"/>
    <w:rsid w:val="00C43826"/>
    <w:rsid w:val="00C45FD2"/>
    <w:rsid w:val="00C467FF"/>
    <w:rsid w:val="00C524E3"/>
    <w:rsid w:val="00C52A60"/>
    <w:rsid w:val="00C53DC7"/>
    <w:rsid w:val="00C615C9"/>
    <w:rsid w:val="00C643E9"/>
    <w:rsid w:val="00C72960"/>
    <w:rsid w:val="00C75030"/>
    <w:rsid w:val="00C8228A"/>
    <w:rsid w:val="00C82B50"/>
    <w:rsid w:val="00C8717C"/>
    <w:rsid w:val="00C97675"/>
    <w:rsid w:val="00CA49FD"/>
    <w:rsid w:val="00CA52DE"/>
    <w:rsid w:val="00CA5803"/>
    <w:rsid w:val="00CA77E9"/>
    <w:rsid w:val="00CB11AB"/>
    <w:rsid w:val="00CB219A"/>
    <w:rsid w:val="00CB414D"/>
    <w:rsid w:val="00CB7A20"/>
    <w:rsid w:val="00CC40A7"/>
    <w:rsid w:val="00CD04C3"/>
    <w:rsid w:val="00CD0631"/>
    <w:rsid w:val="00CD57F3"/>
    <w:rsid w:val="00CD6717"/>
    <w:rsid w:val="00CE029E"/>
    <w:rsid w:val="00CE0F69"/>
    <w:rsid w:val="00CE704A"/>
    <w:rsid w:val="00CF268C"/>
    <w:rsid w:val="00CF3AAA"/>
    <w:rsid w:val="00D12592"/>
    <w:rsid w:val="00D2078C"/>
    <w:rsid w:val="00D3490D"/>
    <w:rsid w:val="00D354FC"/>
    <w:rsid w:val="00D36935"/>
    <w:rsid w:val="00D40DB1"/>
    <w:rsid w:val="00D504BA"/>
    <w:rsid w:val="00D53A25"/>
    <w:rsid w:val="00D5655A"/>
    <w:rsid w:val="00D56AD2"/>
    <w:rsid w:val="00D60714"/>
    <w:rsid w:val="00D72560"/>
    <w:rsid w:val="00D74986"/>
    <w:rsid w:val="00D77983"/>
    <w:rsid w:val="00D83027"/>
    <w:rsid w:val="00D836F6"/>
    <w:rsid w:val="00D84C14"/>
    <w:rsid w:val="00D874BD"/>
    <w:rsid w:val="00D905C7"/>
    <w:rsid w:val="00D91060"/>
    <w:rsid w:val="00D922C0"/>
    <w:rsid w:val="00D96737"/>
    <w:rsid w:val="00D97010"/>
    <w:rsid w:val="00DA7957"/>
    <w:rsid w:val="00DB0067"/>
    <w:rsid w:val="00DB0CE1"/>
    <w:rsid w:val="00DC33B8"/>
    <w:rsid w:val="00DC446C"/>
    <w:rsid w:val="00DC4607"/>
    <w:rsid w:val="00DD0026"/>
    <w:rsid w:val="00DD7476"/>
    <w:rsid w:val="00DE6F86"/>
    <w:rsid w:val="00DF23A0"/>
    <w:rsid w:val="00DF5C26"/>
    <w:rsid w:val="00E00E29"/>
    <w:rsid w:val="00E02E46"/>
    <w:rsid w:val="00E11041"/>
    <w:rsid w:val="00E12435"/>
    <w:rsid w:val="00E125C7"/>
    <w:rsid w:val="00E12995"/>
    <w:rsid w:val="00E142C5"/>
    <w:rsid w:val="00E1717E"/>
    <w:rsid w:val="00E1789A"/>
    <w:rsid w:val="00E251A3"/>
    <w:rsid w:val="00E2754B"/>
    <w:rsid w:val="00E30163"/>
    <w:rsid w:val="00E30189"/>
    <w:rsid w:val="00E3257E"/>
    <w:rsid w:val="00E35BB4"/>
    <w:rsid w:val="00E3641F"/>
    <w:rsid w:val="00E37A40"/>
    <w:rsid w:val="00E42452"/>
    <w:rsid w:val="00E43D39"/>
    <w:rsid w:val="00E447F5"/>
    <w:rsid w:val="00E51BEC"/>
    <w:rsid w:val="00E53AA6"/>
    <w:rsid w:val="00E55E07"/>
    <w:rsid w:val="00E64C07"/>
    <w:rsid w:val="00E7009E"/>
    <w:rsid w:val="00E71457"/>
    <w:rsid w:val="00E7199F"/>
    <w:rsid w:val="00E928D8"/>
    <w:rsid w:val="00E92E81"/>
    <w:rsid w:val="00E97098"/>
    <w:rsid w:val="00EA115C"/>
    <w:rsid w:val="00EA1577"/>
    <w:rsid w:val="00EA2167"/>
    <w:rsid w:val="00EA307B"/>
    <w:rsid w:val="00EA6EDC"/>
    <w:rsid w:val="00EB2092"/>
    <w:rsid w:val="00EB359A"/>
    <w:rsid w:val="00EB3BB9"/>
    <w:rsid w:val="00EB7CF9"/>
    <w:rsid w:val="00EC0DE4"/>
    <w:rsid w:val="00EC6ED2"/>
    <w:rsid w:val="00ED1B1D"/>
    <w:rsid w:val="00ED26B6"/>
    <w:rsid w:val="00ED35EF"/>
    <w:rsid w:val="00ED4310"/>
    <w:rsid w:val="00ED55D4"/>
    <w:rsid w:val="00EE0AD8"/>
    <w:rsid w:val="00EE3635"/>
    <w:rsid w:val="00EE4290"/>
    <w:rsid w:val="00EE62C6"/>
    <w:rsid w:val="00EE67D4"/>
    <w:rsid w:val="00EE75FF"/>
    <w:rsid w:val="00EE7BEB"/>
    <w:rsid w:val="00EF0926"/>
    <w:rsid w:val="00EF0A93"/>
    <w:rsid w:val="00EF288E"/>
    <w:rsid w:val="00EF6557"/>
    <w:rsid w:val="00F01BF2"/>
    <w:rsid w:val="00F03038"/>
    <w:rsid w:val="00F044AD"/>
    <w:rsid w:val="00F066DC"/>
    <w:rsid w:val="00F075C2"/>
    <w:rsid w:val="00F10F4F"/>
    <w:rsid w:val="00F1492D"/>
    <w:rsid w:val="00F17B11"/>
    <w:rsid w:val="00F20C84"/>
    <w:rsid w:val="00F20D03"/>
    <w:rsid w:val="00F22594"/>
    <w:rsid w:val="00F22FFC"/>
    <w:rsid w:val="00F236FC"/>
    <w:rsid w:val="00F30F25"/>
    <w:rsid w:val="00F32EBA"/>
    <w:rsid w:val="00F35349"/>
    <w:rsid w:val="00F358A0"/>
    <w:rsid w:val="00F367A8"/>
    <w:rsid w:val="00F374A9"/>
    <w:rsid w:val="00F37F02"/>
    <w:rsid w:val="00F41B7F"/>
    <w:rsid w:val="00F5431D"/>
    <w:rsid w:val="00F544DE"/>
    <w:rsid w:val="00F5643F"/>
    <w:rsid w:val="00F57874"/>
    <w:rsid w:val="00F60B5E"/>
    <w:rsid w:val="00F61F75"/>
    <w:rsid w:val="00F67494"/>
    <w:rsid w:val="00F741F0"/>
    <w:rsid w:val="00F742EE"/>
    <w:rsid w:val="00F74ED3"/>
    <w:rsid w:val="00F77ECA"/>
    <w:rsid w:val="00F81AFD"/>
    <w:rsid w:val="00F81FD9"/>
    <w:rsid w:val="00F83866"/>
    <w:rsid w:val="00F848F1"/>
    <w:rsid w:val="00F86EB3"/>
    <w:rsid w:val="00F900AE"/>
    <w:rsid w:val="00F91C85"/>
    <w:rsid w:val="00F9728B"/>
    <w:rsid w:val="00FA1620"/>
    <w:rsid w:val="00FB0771"/>
    <w:rsid w:val="00FB078B"/>
    <w:rsid w:val="00FB2DA0"/>
    <w:rsid w:val="00FB4A9F"/>
    <w:rsid w:val="00FB7D7E"/>
    <w:rsid w:val="00FC1EBA"/>
    <w:rsid w:val="00FD442F"/>
    <w:rsid w:val="00FD643E"/>
    <w:rsid w:val="00FE1062"/>
    <w:rsid w:val="00FE2DAF"/>
    <w:rsid w:val="00FF0CD0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204E2"/>
  <w15:docId w15:val="{006F88CF-7152-4918-BAF9-28743DE7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3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uiPriority w:val="99"/>
    <w:rsid w:val="002B6110"/>
    <w:pPr>
      <w:spacing w:before="100" w:beforeAutospacing="1" w:after="100" w:afterAutospacing="1"/>
    </w:pPr>
    <w:rPr>
      <w:lang w:eastAsia="hr-HR"/>
    </w:rPr>
  </w:style>
  <w:style w:type="paragraph" w:styleId="Zaglavlje">
    <w:name w:val="header"/>
    <w:basedOn w:val="Normal"/>
    <w:link w:val="ZaglavljeChar"/>
    <w:uiPriority w:val="99"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2B6110"/>
    <w:rPr>
      <w:rFonts w:ascii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2B6110"/>
    <w:rPr>
      <w:rFonts w:ascii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99"/>
    <w:rsid w:val="002846A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99"/>
    <w:qFormat/>
    <w:rsid w:val="00C11528"/>
    <w:rPr>
      <w:b/>
      <w:bCs/>
    </w:rPr>
  </w:style>
  <w:style w:type="paragraph" w:customStyle="1" w:styleId="rtejustify">
    <w:name w:val="rtejustify"/>
    <w:basedOn w:val="Normal"/>
    <w:uiPriority w:val="99"/>
    <w:rsid w:val="00C11528"/>
    <w:pPr>
      <w:spacing w:before="100" w:beforeAutospacing="1" w:after="100" w:afterAutospacing="1"/>
    </w:pPr>
    <w:rPr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F83866"/>
  </w:style>
  <w:style w:type="paragraph" w:styleId="Odlomakpopisa">
    <w:name w:val="List Paragraph"/>
    <w:basedOn w:val="Normal"/>
    <w:uiPriority w:val="99"/>
    <w:qFormat/>
    <w:rsid w:val="00017C41"/>
    <w:pPr>
      <w:ind w:left="720"/>
    </w:pPr>
  </w:style>
  <w:style w:type="paragraph" w:styleId="Bezproreda">
    <w:name w:val="No Spacing"/>
    <w:link w:val="BezproredaChar"/>
    <w:uiPriority w:val="99"/>
    <w:qFormat/>
    <w:rsid w:val="00193BA6"/>
    <w:rPr>
      <w:rFonts w:eastAsia="Times New Roman" w:cs="Calibri"/>
    </w:rPr>
  </w:style>
  <w:style w:type="character" w:customStyle="1" w:styleId="BezproredaChar">
    <w:name w:val="Bez proreda Char"/>
    <w:basedOn w:val="Zadanifontodlomka"/>
    <w:link w:val="Bezproreda"/>
    <w:uiPriority w:val="99"/>
    <w:locked/>
    <w:rsid w:val="00193BA6"/>
    <w:rPr>
      <w:rFonts w:eastAsia="Times New Roman"/>
      <w:sz w:val="22"/>
      <w:szCs w:val="22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rsid w:val="0013427E"/>
    <w:rPr>
      <w:color w:val="800080"/>
      <w:u w:val="single"/>
    </w:rPr>
  </w:style>
  <w:style w:type="paragraph" w:styleId="Opisslike">
    <w:name w:val="caption"/>
    <w:basedOn w:val="Normal"/>
    <w:next w:val="Normal"/>
    <w:uiPriority w:val="99"/>
    <w:qFormat/>
    <w:rsid w:val="005563C5"/>
    <w:pPr>
      <w:spacing w:after="200"/>
    </w:pPr>
    <w:rPr>
      <w:b/>
      <w:bCs/>
      <w:color w:val="4F81BD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locked/>
    <w:rsid w:val="00C45FD2"/>
    <w:rPr>
      <w:rFonts w:ascii="Consolas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E3257E"/>
    <w:rPr>
      <w:rFonts w:ascii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E3257E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227F5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BB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5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proracun.hr/Home/Savjetovanje/2fe5b802-7ef3-4c9f-9df1-536787067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cinabaskavo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004A-EDB3-462F-AE15-C1976886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Proračun za građane za 2018</vt:lpstr>
    </vt:vector>
  </TitlesOfParts>
  <Company>Hewlett-Packard</Company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za građane za 2018</dc:title>
  <dc:creator>MOBES</dc:creator>
  <cp:lastModifiedBy>MOBES KVALITETA </cp:lastModifiedBy>
  <cp:revision>15</cp:revision>
  <cp:lastPrinted>2015-09-11T08:37:00Z</cp:lastPrinted>
  <dcterms:created xsi:type="dcterms:W3CDTF">2020-12-03T11:02:00Z</dcterms:created>
  <dcterms:modified xsi:type="dcterms:W3CDTF">2023-02-06T11:27:00Z</dcterms:modified>
</cp:coreProperties>
</file>